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7C" w:rsidRDefault="005465A2" w:rsidP="00EC7E7C">
      <w:r>
        <w:rPr>
          <w:rFonts w:ascii="Lucida Handwriting" w:hAnsi="Lucida Handwriting"/>
          <w:noProof/>
          <w:sz w:val="28"/>
          <w:szCs w:val="28"/>
          <w:lang w:val="en-GB" w:eastAsia="en-GB"/>
        </w:rPr>
        <w:drawing>
          <wp:anchor distT="0" distB="0" distL="114300" distR="114300" simplePos="0" relativeHeight="251692032" behindDoc="1" locked="0" layoutInCell="1" allowOverlap="1" wp14:anchorId="2072156E" wp14:editId="53ACDB60">
            <wp:simplePos x="0" y="0"/>
            <wp:positionH relativeFrom="column">
              <wp:posOffset>2226945</wp:posOffset>
            </wp:positionH>
            <wp:positionV relativeFrom="paragraph">
              <wp:posOffset>-85725</wp:posOffset>
            </wp:positionV>
            <wp:extent cx="1231265" cy="1485265"/>
            <wp:effectExtent l="0" t="0" r="6985" b="635"/>
            <wp:wrapTight wrapText="bothSides">
              <wp:wrapPolygon edited="0">
                <wp:start x="0" y="0"/>
                <wp:lineTo x="0" y="21332"/>
                <wp:lineTo x="21388" y="21332"/>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265" cy="1485265"/>
                    </a:xfrm>
                    <a:prstGeom prst="rect">
                      <a:avLst/>
                    </a:prstGeom>
                    <a:noFill/>
                  </pic:spPr>
                </pic:pic>
              </a:graphicData>
            </a:graphic>
            <wp14:sizeRelH relativeFrom="page">
              <wp14:pctWidth>0</wp14:pctWidth>
            </wp14:sizeRelH>
            <wp14:sizeRelV relativeFrom="page">
              <wp14:pctHeight>0</wp14:pctHeight>
            </wp14:sizeRelV>
          </wp:anchor>
        </w:drawing>
      </w: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AE034A" w:rsidP="00EC7E7C">
      <w:pPr>
        <w:rPr>
          <w:rFonts w:ascii="Lucida Handwriting" w:hAnsi="Lucida Handwriting"/>
          <w:sz w:val="28"/>
          <w:szCs w:val="28"/>
        </w:rPr>
      </w:pPr>
      <w:r>
        <w:rPr>
          <w:rFonts w:ascii="Lucida Handwriting" w:hAnsi="Lucida Handwriting"/>
          <w:noProof/>
          <w:sz w:val="28"/>
          <w:szCs w:val="28"/>
          <w:lang w:val="en-GB" w:eastAsia="en-GB"/>
        </w:rPr>
        <mc:AlternateContent>
          <mc:Choice Requires="wps">
            <w:drawing>
              <wp:anchor distT="0" distB="0" distL="114300" distR="114300" simplePos="0" relativeHeight="251693056" behindDoc="0" locked="0" layoutInCell="0" allowOverlap="1" wp14:anchorId="78649056" wp14:editId="45022A87">
                <wp:simplePos x="0" y="0"/>
                <wp:positionH relativeFrom="page">
                  <wp:posOffset>155643</wp:posOffset>
                </wp:positionH>
                <wp:positionV relativeFrom="page">
                  <wp:posOffset>1887166</wp:posOffset>
                </wp:positionV>
                <wp:extent cx="6517531" cy="1395730"/>
                <wp:effectExtent l="0" t="0" r="17145" b="279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7531" cy="1395730"/>
                        </a:xfrm>
                        <a:prstGeom prst="rect">
                          <a:avLst/>
                        </a:prstGeom>
                        <a:solidFill>
                          <a:srgbClr val="B2A1C7"/>
                        </a:solidFill>
                        <a:ln w="12700">
                          <a:solidFill>
                            <a:srgbClr val="FFFFFF"/>
                          </a:solidFill>
                          <a:miter lim="800000"/>
                          <a:headEnd/>
                          <a:tailEnd/>
                        </a:ln>
                      </wps:spPr>
                      <wps:txbx>
                        <w:txbxContent>
                          <w:p w:rsidR="007806C6" w:rsidRPr="00206E27" w:rsidRDefault="007806C6" w:rsidP="005465A2">
                            <w:pPr>
                              <w:pStyle w:val="NoSpacing"/>
                              <w:jc w:val="center"/>
                              <w:rPr>
                                <w:rFonts w:ascii="Century Gothic" w:eastAsia="Times New Roman" w:hAnsi="Century Gothic" w:cs="Calibri"/>
                                <w:color w:val="FFFFFF"/>
                                <w:sz w:val="72"/>
                                <w:szCs w:val="72"/>
                              </w:rPr>
                            </w:pPr>
                            <w:r w:rsidRPr="00206E27">
                              <w:rPr>
                                <w:rFonts w:ascii="Century Gothic" w:eastAsia="Times New Roman" w:hAnsi="Century Gothic" w:cs="Calibri"/>
                                <w:color w:val="FFFFFF"/>
                                <w:sz w:val="72"/>
                                <w:szCs w:val="72"/>
                                <w:lang w:val="en-GB"/>
                              </w:rPr>
                              <w:t>St Gerard’s Catholic Primary and Nursery School</w:t>
                            </w:r>
                          </w:p>
                          <w:p w:rsidR="007806C6" w:rsidRDefault="007806C6" w:rsidP="005465A2"/>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8649056" id="Rectangle 2" o:spid="_x0000_s1026" style="position:absolute;margin-left:12.25pt;margin-top:148.6pt;width:513.2pt;height:109.9pt;z-index:2516930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" o:allowincell="f" fillcolor="#b2a1c7" strokecolor="white" strokeweight="1pt">
                <v:textbox style="mso-fit-shape-to-text:t" inset="14.4pt,,14.4pt">
                  <w:txbxContent>
                    <w:p w:rsidR="007806C6" w:rsidRPr="00206E27" w:rsidRDefault="007806C6" w:rsidP="005465A2">
                      <w:pPr>
                        <w:pStyle w:val="NoSpacing"/>
                        <w:jc w:val="center"/>
                        <w:rPr>
                          <w:rFonts w:ascii="Century Gothic" w:eastAsia="Times New Roman" w:hAnsi="Century Gothic" w:cs="Calibri"/>
                          <w:color w:val="FFFFFF"/>
                          <w:sz w:val="72"/>
                          <w:szCs w:val="72"/>
                        </w:rPr>
                      </w:pPr>
                      <w:r w:rsidRPr="00206E27">
                        <w:rPr>
                          <w:rFonts w:ascii="Century Gothic" w:eastAsia="Times New Roman" w:hAnsi="Century Gothic" w:cs="Calibri"/>
                          <w:color w:val="FFFFFF"/>
                          <w:sz w:val="72"/>
                          <w:szCs w:val="72"/>
                          <w:lang w:val="en-GB"/>
                        </w:rPr>
                        <w:t>St Gerard’s Catholic Primary and Nursery School</w:t>
                      </w:r>
                    </w:p>
                    <w:p w:rsidR="007806C6" w:rsidRDefault="007806C6" w:rsidP="005465A2"/>
                  </w:txbxContent>
                </v:textbox>
                <w10:wrap anchorx="page" anchory="page"/>
              </v:rect>
            </w:pict>
          </mc:Fallback>
        </mc:AlternateContent>
      </w:r>
      <w:r w:rsidR="00EC7E7C">
        <w:rPr>
          <w:rFonts w:ascii="Lucida Handwriting" w:hAnsi="Lucida Handwriting"/>
          <w:sz w:val="28"/>
          <w:szCs w:val="28"/>
        </w:rPr>
        <w:t xml:space="preserve"> </w:t>
      </w: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5465A2" w:rsidRDefault="00EC7E7C" w:rsidP="005465A2">
      <w:r>
        <w:rPr>
          <w:rFonts w:ascii="Lucida Handwriting" w:hAnsi="Lucida Handwriting"/>
          <w:sz w:val="28"/>
          <w:szCs w:val="28"/>
        </w:rPr>
        <w:t xml:space="preserve">                          </w:t>
      </w:r>
      <w:r w:rsidR="005465A2">
        <w:rPr>
          <w:rFonts w:ascii="Lucida Handwriting" w:hAnsi="Lucida Handwriting"/>
          <w:noProof/>
          <w:sz w:val="28"/>
          <w:szCs w:val="28"/>
          <w:lang w:val="en-GB" w:eastAsia="en-GB"/>
        </w:rPr>
        <mc:AlternateContent>
          <mc:Choice Requires="wpg">
            <w:drawing>
              <wp:anchor distT="0" distB="0" distL="114300" distR="114300" simplePos="0" relativeHeight="251694080" behindDoc="1" locked="0" layoutInCell="0" allowOverlap="1" wp14:anchorId="7A768D68" wp14:editId="311BBEF3">
                <wp:simplePos x="0" y="0"/>
                <wp:positionH relativeFrom="page">
                  <wp:posOffset>6846372</wp:posOffset>
                </wp:positionH>
                <wp:positionV relativeFrom="page">
                  <wp:align>top</wp:align>
                </wp:positionV>
                <wp:extent cx="1430164" cy="9991725"/>
                <wp:effectExtent l="0" t="19050" r="0" b="520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164" cy="9991725"/>
                          <a:chOff x="7329" y="0"/>
                          <a:chExt cx="6381" cy="15840"/>
                        </a:xfrm>
                      </wpg:grpSpPr>
                      <wpg:grpSp>
                        <wpg:cNvPr id="4" name="Group 364"/>
                        <wpg:cNvGrpSpPr>
                          <a:grpSpLocks/>
                        </wpg:cNvGrpSpPr>
                        <wpg:grpSpPr bwMode="auto">
                          <a:xfrm>
                            <a:off x="7344" y="0"/>
                            <a:ext cx="4896" cy="15840"/>
                            <a:chOff x="7560" y="0"/>
                            <a:chExt cx="4700" cy="15840"/>
                          </a:xfrm>
                        </wpg:grpSpPr>
                        <wps:wsp>
                          <wps:cNvPr id="5" name="Rectangle 365"/>
                          <wps:cNvSpPr>
                            <a:spLocks noChangeArrowheads="1"/>
                          </wps:cNvSpPr>
                          <wps:spPr bwMode="auto">
                            <a:xfrm>
                              <a:off x="7755" y="0"/>
                              <a:ext cx="4505" cy="1584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6"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 name="Rectangle 367"/>
                        <wps:cNvSpPr>
                          <a:spLocks noChangeArrowheads="1"/>
                        </wps:cNvSpPr>
                        <wps:spPr bwMode="auto">
                          <a:xfrm>
                            <a:off x="8814" y="9"/>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806C6" w:rsidRPr="00C460A6" w:rsidRDefault="007806C6" w:rsidP="005465A2">
                              <w:pPr>
                                <w:pStyle w:val="NoSpacing"/>
                                <w:rPr>
                                  <w:rFonts w:ascii="Cambria" w:eastAsia="Times New Roman" w:hAnsi="Cambria" w:cs="Times New Roman"/>
                                  <w:b/>
                                  <w:bCs/>
                                  <w:color w:val="FFFFFF"/>
                                  <w:sz w:val="96"/>
                                  <w:szCs w:val="96"/>
                                </w:rPr>
                              </w:pPr>
                            </w:p>
                          </w:txbxContent>
                        </wps:txbx>
                        <wps:bodyPr rot="0" vert="horz" wrap="square" lIns="365760" tIns="182880" rIns="182880" bIns="182880" anchor="b" anchorCtr="0" upright="1">
                          <a:noAutofit/>
                        </wps:bodyPr>
                      </wps:wsp>
                      <wps:wsp>
                        <wps:cNvPr id="8"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806C6" w:rsidRPr="00C460A6" w:rsidRDefault="007806C6" w:rsidP="005465A2">
                              <w:pPr>
                                <w:pStyle w:val="NoSpacing"/>
                                <w:spacing w:line="360" w:lineRule="auto"/>
                                <w:rPr>
                                  <w:color w:val="FFFFFF"/>
                                </w:rPr>
                              </w:pPr>
                              <w:r>
                                <w:rPr>
                                  <w:lang w:val="en-GB"/>
                                </w:rPr>
                                <w:t xml:space="preserve"> </w:t>
                              </w:r>
                            </w:p>
                            <w:p w:rsidR="007806C6" w:rsidRPr="00C460A6" w:rsidRDefault="007806C6" w:rsidP="005465A2">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A768D68" id="Group 3" o:spid="_x0000_s1027" style="position:absolute;margin-left:539.1pt;margin-top:0;width:112.6pt;height:786.75pt;z-index:-251622400;mso-height-percent:1000;mso-position-horizontal-relative:page;mso-position-vertical:top;mso-position-vertical-relative:page;mso-height-percent:1000" coordorigin="7329" coordsize="638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" fillcolor="#8064a2" strokecolor="#f2f2f2" strokeweight="3pt">
                    <v:shadow on="t" color="#3f3151" opacity=".5" offset="1pt"/>
                  </v:rect>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" fillcolor="#9bbb59" stroked="f" strokecolor="white" strokeweight="1pt">
                    <v:fill r:id="rId12" o:title="" opacity="52428f" o:opacity2="52428f" type="pattern"/>
                    <v:shadow color="#d8d8d8" offset="3pt,3pt"/>
                  </v:rect>
                </v:group>
                <v:rect id="Rectangle 367" o:spid="_x0000_s1031" style="position:absolute;left:8814;top:9;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" filled="f" stroked="f" strokecolor="white" strokeweight="1pt">
                  <v:fill opacity="52428f"/>
                  <v:textbox inset="28.8pt,14.4pt,14.4pt,14.4pt">
                    <w:txbxContent>
                      <w:p w:rsidR="007806C6" w:rsidRPr="00C460A6" w:rsidRDefault="007806C6" w:rsidP="005465A2">
                        <w:pPr>
                          <w:pStyle w:val="NoSpacing"/>
                          <w:rPr>
                            <w:rFonts w:ascii="Cambria" w:eastAsia="Times New Roman" w:hAnsi="Cambria" w:cs="Times New Roman"/>
                            <w:b/>
                            <w:bCs/>
                            <w:color w:val="FFFFFF"/>
                            <w:sz w:val="96"/>
                            <w:szCs w:val="96"/>
                          </w:rPr>
                        </w:pPr>
                      </w:p>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" filled="f" stroked="f" strokecolor="white" strokeweight="1pt">
                  <v:fill opacity="52428f"/>
                  <v:textbox inset="28.8pt,14.4pt,14.4pt,14.4pt">
                    <w:txbxContent>
                      <w:p w:rsidR="007806C6" w:rsidRPr="00C460A6" w:rsidRDefault="007806C6" w:rsidP="005465A2">
                        <w:pPr>
                          <w:pStyle w:val="NoSpacing"/>
                          <w:spacing w:line="360" w:lineRule="auto"/>
                          <w:rPr>
                            <w:color w:val="FFFFFF"/>
                          </w:rPr>
                        </w:pPr>
                        <w:r>
                          <w:rPr>
                            <w:lang w:val="en-GB"/>
                          </w:rPr>
                          <w:t xml:space="preserve"> </w:t>
                        </w:r>
                      </w:p>
                      <w:p w:rsidR="007806C6" w:rsidRPr="00C460A6" w:rsidRDefault="007806C6" w:rsidP="005465A2">
                        <w:pPr>
                          <w:pStyle w:val="NoSpacing"/>
                          <w:spacing w:line="360" w:lineRule="auto"/>
                          <w:rPr>
                            <w:color w:val="FFFFFF"/>
                          </w:rPr>
                        </w:pPr>
                      </w:p>
                    </w:txbxContent>
                  </v:textbox>
                </v:rect>
                <w10:wrap anchorx="page" anchory="page"/>
              </v:group>
            </w:pict>
          </mc:Fallback>
        </mc:AlternateContent>
      </w:r>
    </w:p>
    <w:p w:rsidR="005465A2" w:rsidRDefault="005465A2" w:rsidP="005465A2">
      <w:pPr>
        <w:jc w:val="center"/>
        <w:rPr>
          <w:rFonts w:ascii="Lucida Handwriting" w:hAnsi="Lucida Handwriting"/>
          <w:sz w:val="28"/>
          <w:szCs w:val="28"/>
        </w:rPr>
      </w:pPr>
    </w:p>
    <w:p w:rsidR="005465A2" w:rsidRDefault="005465A2" w:rsidP="005465A2">
      <w:pPr>
        <w:jc w:val="center"/>
        <w:rPr>
          <w:rFonts w:ascii="Lucida Handwriting" w:hAnsi="Lucida Handwriting"/>
          <w:sz w:val="28"/>
          <w:szCs w:val="28"/>
        </w:rPr>
      </w:pPr>
    </w:p>
    <w:p w:rsidR="005465A2" w:rsidRDefault="005465A2" w:rsidP="005465A2">
      <w:pPr>
        <w:jc w:val="cente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CC19AC" w:rsidP="005465A2">
      <w:pPr>
        <w:rPr>
          <w:rFonts w:ascii="Lucida Handwriting" w:hAnsi="Lucida Handwriting"/>
          <w:sz w:val="28"/>
          <w:szCs w:val="28"/>
        </w:rPr>
      </w:pPr>
      <w:r>
        <w:rPr>
          <w:noProof/>
          <w:lang w:val="en-GB" w:eastAsia="en-GB"/>
        </w:rPr>
        <w:drawing>
          <wp:anchor distT="0" distB="0" distL="114300" distR="114300" simplePos="0" relativeHeight="251700224" behindDoc="0" locked="0" layoutInCell="1" allowOverlap="1" wp14:anchorId="090EE243" wp14:editId="1B0AEC59">
            <wp:simplePos x="0" y="0"/>
            <wp:positionH relativeFrom="margin">
              <wp:align>center</wp:align>
            </wp:positionH>
            <wp:positionV relativeFrom="paragraph">
              <wp:posOffset>23495</wp:posOffset>
            </wp:positionV>
            <wp:extent cx="3186546" cy="371735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044" t="38683" r="61927" b="17704"/>
                    <a:stretch/>
                  </pic:blipFill>
                  <pic:spPr bwMode="auto">
                    <a:xfrm>
                      <a:off x="0" y="0"/>
                      <a:ext cx="3186546" cy="3717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6568EC" w:rsidRP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EC7E7C" w:rsidRPr="00206E27" w:rsidRDefault="005465A2" w:rsidP="005465A2">
      <w:pPr>
        <w:rPr>
          <w:rFonts w:ascii="Century Gothic" w:hAnsi="Century Gothic" w:cstheme="minorHAnsi"/>
          <w:b/>
          <w:color w:val="404040" w:themeColor="text1" w:themeTint="BF"/>
          <w:sz w:val="72"/>
          <w:szCs w:val="48"/>
        </w:rPr>
      </w:pPr>
      <w:r>
        <w:rPr>
          <w:rFonts w:asciiTheme="minorHAnsi" w:hAnsiTheme="minorHAnsi" w:cstheme="minorHAnsi"/>
          <w:b/>
          <w:color w:val="404040" w:themeColor="text1" w:themeTint="BF"/>
          <w:sz w:val="72"/>
          <w:szCs w:val="48"/>
        </w:rPr>
        <w:t xml:space="preserve">            </w:t>
      </w:r>
      <w:r w:rsidR="00100723">
        <w:rPr>
          <w:rFonts w:ascii="Century Gothic" w:hAnsi="Century Gothic" w:cstheme="minorHAnsi"/>
          <w:b/>
          <w:color w:val="404040" w:themeColor="text1" w:themeTint="BF"/>
          <w:sz w:val="72"/>
          <w:szCs w:val="48"/>
        </w:rPr>
        <w:t>Science</w:t>
      </w:r>
      <w:r w:rsidR="00EC7E7C" w:rsidRPr="00206E27">
        <w:rPr>
          <w:rFonts w:ascii="Century Gothic" w:hAnsi="Century Gothic" w:cstheme="minorHAnsi"/>
          <w:b/>
          <w:color w:val="404040" w:themeColor="text1" w:themeTint="BF"/>
          <w:sz w:val="72"/>
          <w:szCs w:val="48"/>
        </w:rPr>
        <w:t xml:space="preserve"> Policy</w:t>
      </w:r>
    </w:p>
    <w:p w:rsidR="00EC7E7C" w:rsidRPr="00206E27" w:rsidRDefault="005465A2" w:rsidP="005465A2">
      <w:pPr>
        <w:rPr>
          <w:rFonts w:ascii="Century Gothic" w:hAnsi="Century Gothic" w:cstheme="minorHAnsi"/>
          <w:b/>
          <w:color w:val="404040" w:themeColor="text1" w:themeTint="BF"/>
          <w:sz w:val="72"/>
          <w:szCs w:val="48"/>
        </w:rPr>
      </w:pPr>
      <w:r w:rsidRPr="00206E27">
        <w:rPr>
          <w:rFonts w:ascii="Century Gothic" w:hAnsi="Century Gothic" w:cstheme="minorHAnsi"/>
          <w:b/>
          <w:color w:val="404040" w:themeColor="text1" w:themeTint="BF"/>
          <w:sz w:val="72"/>
          <w:szCs w:val="48"/>
        </w:rPr>
        <w:t xml:space="preserve">            </w:t>
      </w:r>
    </w:p>
    <w:p w:rsidR="001D2BF7" w:rsidRDefault="001D2BF7" w:rsidP="00EC7E7C">
      <w:pPr>
        <w:rPr>
          <w:rFonts w:ascii="Calibri" w:hAnsi="Calibri" w:cs="Calibri"/>
          <w:b/>
          <w:sz w:val="48"/>
          <w:szCs w:val="48"/>
          <w:u w:val="single"/>
        </w:rPr>
      </w:pPr>
    </w:p>
    <w:p w:rsidR="00EC7E7C" w:rsidRDefault="00EC7E7C" w:rsidP="00EC7E7C">
      <w:pPr>
        <w:rPr>
          <w:rFonts w:ascii="Calibri" w:hAnsi="Calibri" w:cs="Calibri"/>
          <w:b/>
          <w:sz w:val="48"/>
          <w:szCs w:val="48"/>
          <w:u w:val="single"/>
        </w:rPr>
      </w:pPr>
    </w:p>
    <w:p w:rsidR="005465A2" w:rsidRDefault="005465A2" w:rsidP="005465A2">
      <w:pPr>
        <w:rPr>
          <w:rFonts w:ascii="Calibri" w:hAnsi="Calibri" w:cs="Calibri"/>
          <w:b/>
          <w:sz w:val="48"/>
          <w:szCs w:val="48"/>
          <w:u w:val="single"/>
        </w:rPr>
      </w:pPr>
    </w:p>
    <w:p w:rsidR="005465A2" w:rsidRDefault="00206E27" w:rsidP="005465A2">
      <w:pPr>
        <w:rPr>
          <w:rFonts w:ascii="Calibri" w:hAnsi="Calibri" w:cs="Calibri"/>
          <w:b/>
          <w:sz w:val="48"/>
          <w:szCs w:val="48"/>
          <w:u w:val="single"/>
        </w:rPr>
      </w:pPr>
      <w:r>
        <w:rPr>
          <w:rFonts w:ascii="Calibri" w:hAnsi="Calibri" w:cs="Tahoma"/>
          <w:b/>
          <w:noProof/>
          <w:color w:val="7030A0"/>
          <w:sz w:val="36"/>
          <w:szCs w:val="36"/>
          <w:u w:val="single"/>
          <w:lang w:val="en-GB" w:eastAsia="en-GB"/>
        </w:rPr>
        <w:drawing>
          <wp:anchor distT="0" distB="0" distL="114300" distR="114300" simplePos="0" relativeHeight="251698176" behindDoc="1" locked="0" layoutInCell="1" allowOverlap="1" wp14:anchorId="1EE6AFF6" wp14:editId="12F93827">
            <wp:simplePos x="0" y="0"/>
            <wp:positionH relativeFrom="margin">
              <wp:align>center</wp:align>
            </wp:positionH>
            <wp:positionV relativeFrom="paragraph">
              <wp:posOffset>13714</wp:posOffset>
            </wp:positionV>
            <wp:extent cx="3368040" cy="2364740"/>
            <wp:effectExtent l="0" t="0" r="3810" b="0"/>
            <wp:wrapTight wrapText="bothSides">
              <wp:wrapPolygon edited="0">
                <wp:start x="0" y="0"/>
                <wp:lineTo x="0" y="21403"/>
                <wp:lineTo x="21502" y="21403"/>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040" cy="2364740"/>
                    </a:xfrm>
                    <a:prstGeom prst="rect">
                      <a:avLst/>
                    </a:prstGeom>
                    <a:noFill/>
                  </pic:spPr>
                </pic:pic>
              </a:graphicData>
            </a:graphic>
            <wp14:sizeRelH relativeFrom="page">
              <wp14:pctWidth>0</wp14:pctWidth>
            </wp14:sizeRelH>
            <wp14:sizeRelV relativeFrom="page">
              <wp14:pctHeight>0</wp14:pctHeight>
            </wp14:sizeRelV>
          </wp:anchor>
        </w:drawing>
      </w:r>
    </w:p>
    <w:p w:rsidR="005465A2" w:rsidRDefault="005465A2" w:rsidP="005465A2">
      <w:pPr>
        <w:rPr>
          <w:rFonts w:ascii="Calibri" w:hAnsi="Calibri" w:cs="Calibri"/>
          <w:b/>
          <w:sz w:val="48"/>
          <w:szCs w:val="48"/>
          <w:u w:val="single"/>
        </w:rPr>
      </w:pPr>
    </w:p>
    <w:p w:rsidR="005465A2" w:rsidRDefault="005465A2" w:rsidP="005465A2">
      <w:pPr>
        <w:autoSpaceDE w:val="0"/>
        <w:autoSpaceDN w:val="0"/>
        <w:adjustRightInd w:val="0"/>
        <w:jc w:val="center"/>
        <w:rPr>
          <w:rFonts w:ascii="Calibri" w:hAnsi="Calibri" w:cs="Tahoma"/>
          <w:b/>
          <w:color w:val="7030A0"/>
          <w:sz w:val="72"/>
          <w:szCs w:val="72"/>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Pr="00206E27" w:rsidRDefault="005465A2" w:rsidP="005465A2">
      <w:pPr>
        <w:autoSpaceDE w:val="0"/>
        <w:autoSpaceDN w:val="0"/>
        <w:adjustRightInd w:val="0"/>
        <w:jc w:val="center"/>
        <w:rPr>
          <w:rFonts w:ascii="Century Gothic" w:hAnsi="Century Gothic" w:cs="Tahoma"/>
          <w:b/>
          <w:color w:val="7030A0"/>
          <w:sz w:val="36"/>
          <w:szCs w:val="36"/>
          <w:u w:val="single"/>
          <w:lang w:val="en-GB" w:eastAsia="en-GB"/>
        </w:rPr>
      </w:pPr>
      <w:r w:rsidRPr="00206E27">
        <w:rPr>
          <w:rFonts w:ascii="Century Gothic" w:hAnsi="Century Gothic" w:cs="Tahoma"/>
          <w:b/>
          <w:color w:val="7030A0"/>
          <w:sz w:val="36"/>
          <w:szCs w:val="36"/>
          <w:u w:val="single"/>
          <w:lang w:val="en-GB" w:eastAsia="en-GB"/>
        </w:rPr>
        <w:t>SAFEGUARDING STATEMENT</w:t>
      </w:r>
    </w:p>
    <w:p w:rsidR="005465A2" w:rsidRPr="00206E27" w:rsidRDefault="00206E27" w:rsidP="005465A2">
      <w:pPr>
        <w:autoSpaceDE w:val="0"/>
        <w:autoSpaceDN w:val="0"/>
        <w:adjustRightInd w:val="0"/>
        <w:ind w:right="-613"/>
        <w:jc w:val="center"/>
        <w:rPr>
          <w:rFonts w:ascii="Century Gothic" w:hAnsi="Century Gothic" w:cs="Tahoma"/>
          <w:b/>
          <w:color w:val="7030A0"/>
          <w:sz w:val="36"/>
          <w:szCs w:val="36"/>
          <w:u w:val="single"/>
          <w:lang w:val="en-GB" w:eastAsia="en-GB"/>
        </w:rPr>
      </w:pPr>
      <w:r w:rsidRPr="00206E27">
        <w:rPr>
          <w:rFonts w:ascii="Century Gothic" w:hAnsi="Century Gothic"/>
          <w:noProof/>
          <w:sz w:val="36"/>
          <w:szCs w:val="36"/>
          <w:lang w:val="en-GB" w:eastAsia="en-GB"/>
        </w:rPr>
        <w:drawing>
          <wp:anchor distT="0" distB="0" distL="114300" distR="114300" simplePos="0" relativeHeight="251697152" behindDoc="1" locked="0" layoutInCell="1" allowOverlap="1" wp14:anchorId="09534620" wp14:editId="5AB5FC89">
            <wp:simplePos x="0" y="0"/>
            <wp:positionH relativeFrom="column">
              <wp:posOffset>2307846</wp:posOffset>
            </wp:positionH>
            <wp:positionV relativeFrom="paragraph">
              <wp:posOffset>216887</wp:posOffset>
            </wp:positionV>
            <wp:extent cx="859790" cy="1036955"/>
            <wp:effectExtent l="0" t="0" r="0" b="0"/>
            <wp:wrapTight wrapText="bothSides">
              <wp:wrapPolygon edited="0">
                <wp:start x="0" y="0"/>
                <wp:lineTo x="0" y="21031"/>
                <wp:lineTo x="21058" y="21031"/>
                <wp:lineTo x="210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9790" cy="1036955"/>
                    </a:xfrm>
                    <a:prstGeom prst="rect">
                      <a:avLst/>
                    </a:prstGeom>
                    <a:noFill/>
                  </pic:spPr>
                </pic:pic>
              </a:graphicData>
            </a:graphic>
            <wp14:sizeRelH relativeFrom="page">
              <wp14:pctWidth>0</wp14:pctWidth>
            </wp14:sizeRelH>
            <wp14:sizeRelV relativeFrom="page">
              <wp14:pctHeight>0</wp14:pctHeight>
            </wp14:sizeRelV>
          </wp:anchor>
        </w:drawing>
      </w:r>
    </w:p>
    <w:p w:rsidR="005465A2" w:rsidRPr="00206E27" w:rsidRDefault="005465A2" w:rsidP="005465A2">
      <w:pPr>
        <w:autoSpaceDE w:val="0"/>
        <w:autoSpaceDN w:val="0"/>
        <w:adjustRightInd w:val="0"/>
        <w:ind w:left="720"/>
        <w:rPr>
          <w:rFonts w:ascii="Century Gothic" w:hAnsi="Century Gothic" w:cs="Tahoma"/>
          <w:b/>
          <w:color w:val="7030A0"/>
          <w:sz w:val="36"/>
          <w:szCs w:val="36"/>
          <w:lang w:val="en-GB" w:eastAsia="en-GB"/>
        </w:rPr>
      </w:pPr>
      <w:r w:rsidRPr="00206E27">
        <w:rPr>
          <w:rFonts w:ascii="Century Gothic" w:hAnsi="Century Gothic" w:cs="Tahoma"/>
          <w:b/>
          <w:color w:val="7030A0"/>
          <w:sz w:val="36"/>
          <w:szCs w:val="36"/>
          <w:lang w:val="en-GB" w:eastAsia="en-GB"/>
        </w:rPr>
        <w:t xml:space="preserve">                        </w:t>
      </w:r>
    </w:p>
    <w:p w:rsidR="005465A2" w:rsidRPr="00206E27" w:rsidRDefault="005465A2" w:rsidP="005465A2">
      <w:pPr>
        <w:autoSpaceDE w:val="0"/>
        <w:autoSpaceDN w:val="0"/>
        <w:adjustRightInd w:val="0"/>
        <w:rPr>
          <w:rFonts w:ascii="Century Gothic" w:hAnsi="Century Gothic" w:cs="Tahoma"/>
          <w:b/>
          <w:i/>
          <w:color w:val="7030A0"/>
          <w:sz w:val="36"/>
          <w:szCs w:val="36"/>
          <w:lang w:val="en-GB" w:eastAsia="en-GB"/>
        </w:rPr>
      </w:pPr>
    </w:p>
    <w:p w:rsidR="005465A2" w:rsidRPr="00206E27" w:rsidRDefault="005465A2" w:rsidP="005465A2">
      <w:pPr>
        <w:autoSpaceDE w:val="0"/>
        <w:autoSpaceDN w:val="0"/>
        <w:adjustRightInd w:val="0"/>
        <w:ind w:left="720"/>
        <w:jc w:val="center"/>
        <w:rPr>
          <w:rFonts w:ascii="Century Gothic" w:hAnsi="Century Gothic" w:cs="Tahoma"/>
          <w:b/>
          <w:i/>
          <w:color w:val="7030A0"/>
          <w:sz w:val="36"/>
          <w:szCs w:val="36"/>
          <w:lang w:val="en-GB" w:eastAsia="en-GB"/>
        </w:rPr>
      </w:pPr>
    </w:p>
    <w:p w:rsidR="005465A2" w:rsidRPr="00206E27" w:rsidRDefault="005465A2" w:rsidP="005465A2">
      <w:pPr>
        <w:autoSpaceDE w:val="0"/>
        <w:autoSpaceDN w:val="0"/>
        <w:adjustRightInd w:val="0"/>
        <w:ind w:left="720"/>
        <w:jc w:val="center"/>
        <w:rPr>
          <w:rFonts w:ascii="Century Gothic" w:hAnsi="Century Gothic" w:cs="Tahoma"/>
          <w:b/>
          <w:i/>
          <w:color w:val="7030A0"/>
          <w:sz w:val="36"/>
          <w:szCs w:val="36"/>
          <w:lang w:val="en-GB" w:eastAsia="en-GB"/>
        </w:rPr>
      </w:pPr>
    </w:p>
    <w:p w:rsidR="005465A2" w:rsidRPr="00206E27" w:rsidRDefault="005465A2" w:rsidP="005465A2">
      <w:pPr>
        <w:autoSpaceDE w:val="0"/>
        <w:autoSpaceDN w:val="0"/>
        <w:adjustRightInd w:val="0"/>
        <w:ind w:left="-567" w:right="-755"/>
        <w:jc w:val="center"/>
        <w:rPr>
          <w:rFonts w:ascii="Century Gothic" w:hAnsi="Century Gothic" w:cs="Tahoma"/>
          <w:b/>
          <w:i/>
          <w:color w:val="7030A0"/>
          <w:sz w:val="36"/>
          <w:szCs w:val="36"/>
          <w:lang w:val="en-GB" w:eastAsia="en-GB"/>
        </w:rPr>
      </w:pPr>
      <w:r w:rsidRPr="00206E27">
        <w:rPr>
          <w:rFonts w:ascii="Century Gothic" w:hAnsi="Century Gothic" w:cs="Tahoma"/>
          <w:b/>
          <w:i/>
          <w:color w:val="7030A0"/>
          <w:sz w:val="36"/>
          <w:szCs w:val="36"/>
          <w:lang w:val="en-GB" w:eastAsia="en-GB"/>
        </w:rPr>
        <w:t>“St Gerard’s Catholic Primary and Nursery School is committed to safeguarding and promoting the welfare of children</w:t>
      </w:r>
    </w:p>
    <w:p w:rsidR="005465A2" w:rsidRPr="00206E27" w:rsidRDefault="005465A2" w:rsidP="005465A2">
      <w:pPr>
        <w:autoSpaceDE w:val="0"/>
        <w:autoSpaceDN w:val="0"/>
        <w:adjustRightInd w:val="0"/>
        <w:ind w:left="-567" w:right="-755"/>
        <w:jc w:val="center"/>
        <w:rPr>
          <w:rFonts w:ascii="Century Gothic" w:hAnsi="Century Gothic" w:cs="Tahoma"/>
          <w:b/>
          <w:i/>
          <w:color w:val="7030A0"/>
          <w:sz w:val="36"/>
          <w:szCs w:val="36"/>
          <w:lang w:val="en-GB" w:eastAsia="en-GB"/>
        </w:rPr>
      </w:pPr>
      <w:proofErr w:type="gramStart"/>
      <w:r w:rsidRPr="00206E27">
        <w:rPr>
          <w:rFonts w:ascii="Century Gothic" w:hAnsi="Century Gothic" w:cs="Tahoma"/>
          <w:b/>
          <w:i/>
          <w:color w:val="7030A0"/>
          <w:sz w:val="36"/>
          <w:szCs w:val="36"/>
          <w:lang w:val="en-GB" w:eastAsia="en-GB"/>
        </w:rPr>
        <w:t>and</w:t>
      </w:r>
      <w:proofErr w:type="gramEnd"/>
      <w:r w:rsidRPr="00206E27">
        <w:rPr>
          <w:rFonts w:ascii="Century Gothic" w:hAnsi="Century Gothic" w:cs="Tahoma"/>
          <w:b/>
          <w:i/>
          <w:color w:val="7030A0"/>
          <w:sz w:val="36"/>
          <w:szCs w:val="36"/>
          <w:lang w:val="en-GB" w:eastAsia="en-GB"/>
        </w:rPr>
        <w:t xml:space="preserve"> young people and expects all staff and volunteers to share this commitment”.</w:t>
      </w:r>
    </w:p>
    <w:p w:rsidR="005465A2" w:rsidRPr="00206E27" w:rsidRDefault="005465A2" w:rsidP="005465A2">
      <w:pPr>
        <w:ind w:left="-567" w:right="-755"/>
        <w:jc w:val="center"/>
        <w:rPr>
          <w:rFonts w:ascii="Century Gothic" w:hAnsi="Century Gothic" w:cs="Calibri"/>
          <w:b/>
          <w:sz w:val="36"/>
          <w:szCs w:val="36"/>
          <w:lang w:val="en-GB"/>
        </w:rPr>
      </w:pPr>
    </w:p>
    <w:p w:rsidR="00EC7E7C" w:rsidRDefault="00EC7E7C" w:rsidP="00EC7E7C">
      <w:pPr>
        <w:rPr>
          <w:rFonts w:ascii="Calibri" w:hAnsi="Calibri" w:cs="Calibri"/>
          <w:b/>
          <w:sz w:val="48"/>
          <w:szCs w:val="48"/>
          <w:u w:val="single"/>
        </w:rPr>
      </w:pPr>
    </w:p>
    <w:p w:rsidR="00206E27" w:rsidRDefault="00206E27" w:rsidP="00EC7E7C">
      <w:pPr>
        <w:rPr>
          <w:rFonts w:ascii="Calibri" w:hAnsi="Calibri" w:cs="Calibri"/>
          <w:b/>
          <w:sz w:val="48"/>
          <w:szCs w:val="48"/>
          <w:u w:val="single"/>
        </w:rPr>
      </w:pPr>
    </w:p>
    <w:p w:rsidR="00206E27" w:rsidRPr="00D85AC0" w:rsidRDefault="00206E27" w:rsidP="00EC7E7C">
      <w:pPr>
        <w:rPr>
          <w:rFonts w:ascii="Calibri" w:hAnsi="Calibri" w:cs="Calibri"/>
          <w:b/>
          <w:sz w:val="48"/>
          <w:szCs w:val="48"/>
          <w:u w:val="single"/>
        </w:rPr>
      </w:pPr>
    </w:p>
    <w:p w:rsidR="00EC7E7C" w:rsidRDefault="00EC7E7C" w:rsidP="00EC7E7C">
      <w:pPr>
        <w:rPr>
          <w:rFonts w:ascii="Calibri" w:hAnsi="Calibri" w:cs="Calibri"/>
          <w:b/>
          <w:sz w:val="48"/>
          <w:szCs w:val="48"/>
          <w:u w:val="single"/>
          <w:lang w:val="en-GB"/>
        </w:rPr>
      </w:pPr>
      <w:r w:rsidRPr="00D85AC0">
        <w:rPr>
          <w:rFonts w:ascii="Calibri" w:hAnsi="Calibri" w:cs="Calibri"/>
          <w:b/>
          <w:sz w:val="48"/>
          <w:szCs w:val="48"/>
        </w:rPr>
        <w:t xml:space="preserve">                     </w:t>
      </w:r>
    </w:p>
    <w:p w:rsidR="006568EC" w:rsidRDefault="006568EC" w:rsidP="007A4968">
      <w:pPr>
        <w:rPr>
          <w:rFonts w:ascii="Calibri" w:hAnsi="Calibri"/>
          <w:color w:val="FF0000"/>
          <w:sz w:val="32"/>
        </w:rPr>
      </w:pPr>
    </w:p>
    <w:p w:rsidR="005465A2" w:rsidRDefault="005465A2" w:rsidP="001D2BF7">
      <w:pPr>
        <w:jc w:val="center"/>
        <w:rPr>
          <w:rFonts w:ascii="Calibri" w:hAnsi="Calibri" w:cs="Arial"/>
          <w:b/>
          <w:color w:val="767171" w:themeColor="background2" w:themeShade="80"/>
          <w:sz w:val="40"/>
        </w:rPr>
      </w:pPr>
    </w:p>
    <w:p w:rsidR="005465A2" w:rsidRPr="00CC19AC" w:rsidRDefault="005465A2" w:rsidP="001D2BF7">
      <w:pPr>
        <w:jc w:val="center"/>
        <w:rPr>
          <w:rFonts w:ascii="Century Gothic" w:hAnsi="Century Gothic" w:cs="Arial"/>
          <w:b/>
          <w:color w:val="767171" w:themeColor="background2" w:themeShade="80"/>
          <w:sz w:val="40"/>
        </w:rPr>
      </w:pPr>
    </w:p>
    <w:p w:rsidR="00CC19AC" w:rsidRPr="00CC19AC" w:rsidRDefault="00CC19AC" w:rsidP="00CC19AC">
      <w:pPr>
        <w:pStyle w:val="NoSpacing"/>
        <w:jc w:val="center"/>
        <w:rPr>
          <w:rFonts w:ascii="Century Gothic" w:hAnsi="Century Gothic" w:cs="Tahoma"/>
          <w:b/>
          <w:sz w:val="32"/>
          <w:szCs w:val="32"/>
          <w:lang w:val="en-GB" w:eastAsia="en-GB"/>
        </w:rPr>
      </w:pPr>
      <w:r w:rsidRPr="00CC19AC">
        <w:rPr>
          <w:rFonts w:ascii="Century Gothic" w:hAnsi="Century Gothic"/>
          <w:b/>
          <w:sz w:val="32"/>
          <w:szCs w:val="32"/>
        </w:rPr>
        <w:t>Safeguarding incidents could happen anywhere and staff should be alert to possible concerns being raised in this school.</w:t>
      </w:r>
    </w:p>
    <w:p w:rsidR="00CC19AC" w:rsidRPr="00CC19AC" w:rsidRDefault="00CC19AC" w:rsidP="00CC19AC">
      <w:pPr>
        <w:ind w:left="-709" w:right="-897"/>
        <w:rPr>
          <w:rFonts w:ascii="Century Gothic" w:hAnsi="Century Gothic"/>
          <w:color w:val="FF0000"/>
          <w:sz w:val="12"/>
          <w:szCs w:val="12"/>
        </w:rPr>
      </w:pPr>
    </w:p>
    <w:p w:rsidR="00CC19AC" w:rsidRPr="00CC19AC" w:rsidRDefault="00100723" w:rsidP="00CC19AC">
      <w:pPr>
        <w:pStyle w:val="NoSpacing"/>
        <w:jc w:val="center"/>
        <w:rPr>
          <w:rFonts w:ascii="Century Gothic" w:hAnsi="Century Gothic"/>
          <w:b/>
          <w:sz w:val="32"/>
          <w:szCs w:val="32"/>
        </w:rPr>
      </w:pPr>
      <w:r>
        <w:rPr>
          <w:rFonts w:ascii="Century Gothic" w:hAnsi="Century Gothic"/>
          <w:b/>
          <w:sz w:val="32"/>
          <w:szCs w:val="32"/>
        </w:rPr>
        <w:t>Science</w:t>
      </w:r>
      <w:r w:rsidR="00CC19AC" w:rsidRPr="00CC19AC">
        <w:rPr>
          <w:rFonts w:ascii="Century Gothic" w:hAnsi="Century Gothic"/>
          <w:b/>
          <w:sz w:val="32"/>
          <w:szCs w:val="32"/>
        </w:rPr>
        <w:t xml:space="preserve"> Policy </w:t>
      </w:r>
      <w:r w:rsidR="00CC19AC">
        <w:rPr>
          <w:rFonts w:ascii="Century Gothic" w:hAnsi="Century Gothic"/>
          <w:b/>
          <w:sz w:val="32"/>
          <w:szCs w:val="32"/>
        </w:rPr>
        <w:t>202</w:t>
      </w:r>
      <w:r w:rsidR="007806C6">
        <w:rPr>
          <w:rFonts w:ascii="Century Gothic" w:hAnsi="Century Gothic"/>
          <w:b/>
          <w:sz w:val="32"/>
          <w:szCs w:val="32"/>
        </w:rPr>
        <w:t>4-2025</w:t>
      </w:r>
      <w:r w:rsidR="002F0089">
        <w:rPr>
          <w:rFonts w:ascii="Century Gothic" w:hAnsi="Century Gothic"/>
          <w:b/>
          <w:sz w:val="32"/>
          <w:szCs w:val="32"/>
        </w:rPr>
        <w:br/>
      </w:r>
    </w:p>
    <w:p w:rsidR="00CC19AC" w:rsidRPr="00CC19AC" w:rsidRDefault="00CC19AC" w:rsidP="00CC19AC">
      <w:pPr>
        <w:ind w:left="-709" w:right="-897"/>
        <w:jc w:val="center"/>
        <w:rPr>
          <w:rFonts w:ascii="Century Gothic" w:hAnsi="Century Gothic" w:cs="Arial"/>
          <w:b/>
          <w:color w:val="808080" w:themeColor="background1" w:themeShade="80"/>
          <w:sz w:val="28"/>
        </w:rPr>
      </w:pPr>
      <w:r w:rsidRPr="00CC19AC">
        <w:rPr>
          <w:rFonts w:ascii="Century Gothic" w:hAnsi="Century Gothic" w:cs="Arial"/>
          <w:b/>
          <w:color w:val="808080" w:themeColor="background1" w:themeShade="80"/>
          <w:sz w:val="28"/>
        </w:rPr>
        <w:t xml:space="preserve">“The </w:t>
      </w:r>
      <w:r w:rsidR="002F0089">
        <w:rPr>
          <w:rFonts w:ascii="Century Gothic" w:hAnsi="Century Gothic" w:cs="Arial"/>
          <w:b/>
          <w:color w:val="808080" w:themeColor="background1" w:themeShade="80"/>
          <w:sz w:val="28"/>
        </w:rPr>
        <w:t xml:space="preserve">Scientist is not a person who gives the right </w:t>
      </w:r>
      <w:proofErr w:type="gramStart"/>
      <w:r w:rsidR="002F0089">
        <w:rPr>
          <w:rFonts w:ascii="Century Gothic" w:hAnsi="Century Gothic" w:cs="Arial"/>
          <w:b/>
          <w:color w:val="808080" w:themeColor="background1" w:themeShade="80"/>
          <w:sz w:val="28"/>
        </w:rPr>
        <w:t>answers,</w:t>
      </w:r>
      <w:proofErr w:type="gramEnd"/>
      <w:r w:rsidR="002F0089">
        <w:rPr>
          <w:rFonts w:ascii="Century Gothic" w:hAnsi="Century Gothic" w:cs="Arial"/>
          <w:b/>
          <w:color w:val="808080" w:themeColor="background1" w:themeShade="80"/>
          <w:sz w:val="28"/>
        </w:rPr>
        <w:t xml:space="preserve"> they are one who asks the right questions”</w:t>
      </w:r>
    </w:p>
    <w:p w:rsidR="00CC19AC" w:rsidRPr="002F0089" w:rsidRDefault="002F0089" w:rsidP="002F0089">
      <w:pPr>
        <w:pStyle w:val="ListParagraph"/>
        <w:numPr>
          <w:ilvl w:val="0"/>
          <w:numId w:val="28"/>
        </w:numPr>
        <w:ind w:right="-897"/>
        <w:jc w:val="right"/>
        <w:rPr>
          <w:rFonts w:ascii="Century Gothic" w:hAnsi="Century Gothic" w:cs="Arial"/>
          <w:b/>
          <w:i/>
          <w:color w:val="808080" w:themeColor="background1" w:themeShade="80"/>
          <w:sz w:val="28"/>
        </w:rPr>
      </w:pPr>
      <w:r w:rsidRPr="002F0089">
        <w:rPr>
          <w:rFonts w:ascii="Century Gothic" w:hAnsi="Century Gothic" w:cs="Arial"/>
          <w:b/>
          <w:i/>
          <w:color w:val="808080" w:themeColor="background1" w:themeShade="80"/>
          <w:sz w:val="28"/>
        </w:rPr>
        <w:t>Claude Levi-Strauss</w:t>
      </w:r>
      <w:r>
        <w:rPr>
          <w:rFonts w:ascii="Century Gothic" w:hAnsi="Century Gothic" w:cs="Arial"/>
          <w:b/>
          <w:i/>
          <w:color w:val="808080" w:themeColor="background1" w:themeShade="80"/>
          <w:sz w:val="28"/>
        </w:rPr>
        <w:br/>
      </w:r>
    </w:p>
    <w:p w:rsidR="00CC19AC" w:rsidRPr="00CC19AC" w:rsidRDefault="00CC19AC" w:rsidP="00CC19AC">
      <w:pPr>
        <w:pStyle w:val="NoSpacing"/>
        <w:ind w:left="-709" w:right="-897"/>
        <w:jc w:val="both"/>
        <w:rPr>
          <w:rFonts w:ascii="Century Gothic" w:hAnsi="Century Gothic"/>
          <w:b/>
          <w:sz w:val="24"/>
          <w:szCs w:val="24"/>
        </w:rPr>
      </w:pPr>
      <w:r w:rsidRPr="00CC19AC">
        <w:rPr>
          <w:rFonts w:ascii="Century Gothic" w:hAnsi="Century Gothic"/>
          <w:b/>
          <w:sz w:val="24"/>
          <w:szCs w:val="24"/>
        </w:rPr>
        <w:t>Policy Date:</w:t>
      </w:r>
      <w:r w:rsidRPr="00CC19AC">
        <w:rPr>
          <w:rFonts w:ascii="Century Gothic" w:hAnsi="Century Gothic"/>
          <w:b/>
          <w:sz w:val="24"/>
          <w:szCs w:val="24"/>
        </w:rPr>
        <w:tab/>
      </w:r>
      <w:r w:rsidRPr="00CC19AC">
        <w:rPr>
          <w:rFonts w:ascii="Century Gothic" w:hAnsi="Century Gothic"/>
          <w:b/>
          <w:sz w:val="24"/>
          <w:szCs w:val="24"/>
        </w:rPr>
        <w:tab/>
      </w:r>
      <w:r w:rsidRPr="00CC19AC">
        <w:rPr>
          <w:rFonts w:ascii="Century Gothic" w:hAnsi="Century Gothic"/>
          <w:b/>
          <w:sz w:val="24"/>
          <w:szCs w:val="24"/>
        </w:rPr>
        <w:tab/>
      </w:r>
      <w:r w:rsidRPr="00CC19AC">
        <w:rPr>
          <w:rFonts w:ascii="Century Gothic" w:hAnsi="Century Gothic"/>
          <w:b/>
          <w:sz w:val="24"/>
          <w:szCs w:val="24"/>
        </w:rPr>
        <w:tab/>
        <w:t xml:space="preserve">          September 202</w:t>
      </w:r>
      <w:r w:rsidR="007806C6">
        <w:rPr>
          <w:rFonts w:ascii="Century Gothic" w:hAnsi="Century Gothic"/>
          <w:b/>
          <w:sz w:val="24"/>
          <w:szCs w:val="24"/>
        </w:rPr>
        <w:t>4</w:t>
      </w:r>
    </w:p>
    <w:p w:rsidR="00CC19AC" w:rsidRPr="00CC19AC" w:rsidRDefault="00FE70A2" w:rsidP="00CC19AC">
      <w:pPr>
        <w:pStyle w:val="NoSpacing"/>
        <w:ind w:left="-709" w:right="-897"/>
        <w:jc w:val="both"/>
        <w:rPr>
          <w:rFonts w:ascii="Century Gothic" w:hAnsi="Century Gothic"/>
          <w:b/>
          <w:sz w:val="24"/>
          <w:szCs w:val="24"/>
        </w:rPr>
      </w:pPr>
      <w:r>
        <w:rPr>
          <w:rFonts w:ascii="Century Gothic" w:hAnsi="Century Gothic"/>
          <w:b/>
          <w:sz w:val="24"/>
          <w:szCs w:val="24"/>
        </w:rPr>
        <w:t>Policy Status:</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00CC19AC" w:rsidRPr="00CC19AC">
        <w:rPr>
          <w:rFonts w:ascii="Century Gothic" w:hAnsi="Century Gothic"/>
          <w:b/>
          <w:sz w:val="24"/>
          <w:szCs w:val="24"/>
        </w:rPr>
        <w:t>Statutory</w:t>
      </w:r>
    </w:p>
    <w:p w:rsidR="00CC19AC" w:rsidRPr="00CC19AC" w:rsidRDefault="00CC19AC" w:rsidP="00CC19AC">
      <w:pPr>
        <w:pStyle w:val="NoSpacing"/>
        <w:ind w:left="-709" w:right="-897"/>
        <w:jc w:val="both"/>
        <w:rPr>
          <w:rFonts w:ascii="Century Gothic" w:hAnsi="Century Gothic"/>
          <w:b/>
          <w:sz w:val="24"/>
          <w:szCs w:val="24"/>
        </w:rPr>
      </w:pPr>
      <w:r w:rsidRPr="00CC19AC">
        <w:rPr>
          <w:rFonts w:ascii="Century Gothic" w:hAnsi="Century Gothic"/>
          <w:b/>
          <w:sz w:val="24"/>
          <w:szCs w:val="24"/>
        </w:rPr>
        <w:t>Policy Review Cycle:</w:t>
      </w:r>
      <w:r w:rsidRPr="00CC19AC">
        <w:rPr>
          <w:rFonts w:ascii="Century Gothic" w:hAnsi="Century Gothic"/>
          <w:b/>
          <w:sz w:val="24"/>
          <w:szCs w:val="24"/>
        </w:rPr>
        <w:tab/>
      </w:r>
      <w:r w:rsidRPr="00CC19AC">
        <w:rPr>
          <w:rFonts w:ascii="Century Gothic" w:hAnsi="Century Gothic"/>
          <w:b/>
          <w:sz w:val="24"/>
          <w:szCs w:val="24"/>
        </w:rPr>
        <w:tab/>
        <w:t xml:space="preserve">          Annual</w:t>
      </w:r>
    </w:p>
    <w:p w:rsidR="00CC19AC" w:rsidRPr="00CC19AC" w:rsidRDefault="00CC19AC" w:rsidP="00CC19AC">
      <w:pPr>
        <w:pStyle w:val="NoSpacing"/>
        <w:ind w:left="-709" w:right="-897"/>
        <w:jc w:val="both"/>
        <w:rPr>
          <w:rFonts w:ascii="Century Gothic" w:hAnsi="Century Gothic"/>
          <w:b/>
          <w:sz w:val="24"/>
          <w:szCs w:val="24"/>
        </w:rPr>
      </w:pPr>
      <w:r w:rsidRPr="00CC19AC">
        <w:rPr>
          <w:rFonts w:ascii="Century Gothic" w:hAnsi="Century Gothic"/>
          <w:b/>
          <w:sz w:val="24"/>
          <w:szCs w:val="24"/>
        </w:rPr>
        <w:t>Next Review Date:</w:t>
      </w:r>
      <w:r w:rsidRPr="00CC19AC">
        <w:rPr>
          <w:rFonts w:ascii="Century Gothic" w:hAnsi="Century Gothic"/>
          <w:b/>
          <w:sz w:val="24"/>
          <w:szCs w:val="24"/>
        </w:rPr>
        <w:tab/>
      </w:r>
      <w:r w:rsidRPr="00CC19AC">
        <w:rPr>
          <w:rFonts w:ascii="Century Gothic" w:hAnsi="Century Gothic"/>
          <w:b/>
          <w:sz w:val="24"/>
          <w:szCs w:val="24"/>
        </w:rPr>
        <w:tab/>
      </w:r>
      <w:r w:rsidRPr="00CC19AC">
        <w:rPr>
          <w:rFonts w:ascii="Century Gothic" w:hAnsi="Century Gothic"/>
          <w:b/>
          <w:sz w:val="24"/>
          <w:szCs w:val="24"/>
        </w:rPr>
        <w:tab/>
        <w:t xml:space="preserve">          September 202</w:t>
      </w:r>
      <w:r w:rsidR="007806C6">
        <w:rPr>
          <w:rFonts w:ascii="Century Gothic" w:hAnsi="Century Gothic"/>
          <w:b/>
          <w:sz w:val="24"/>
          <w:szCs w:val="24"/>
        </w:rPr>
        <w:t>5</w:t>
      </w:r>
    </w:p>
    <w:p w:rsidR="00CC19AC" w:rsidRPr="00CC19AC" w:rsidRDefault="00CC19AC" w:rsidP="00CC19AC">
      <w:pPr>
        <w:pStyle w:val="NoSpacing"/>
        <w:ind w:left="-709" w:right="-897"/>
        <w:jc w:val="both"/>
        <w:rPr>
          <w:rFonts w:ascii="Century Gothic" w:hAnsi="Century Gothic"/>
          <w:b/>
          <w:sz w:val="24"/>
          <w:szCs w:val="24"/>
        </w:rPr>
      </w:pPr>
    </w:p>
    <w:p w:rsidR="00CC19AC" w:rsidRPr="00CC19AC" w:rsidRDefault="00CC19AC" w:rsidP="00CC19AC">
      <w:pPr>
        <w:pStyle w:val="NoSpacing"/>
        <w:ind w:left="-709" w:right="-897"/>
        <w:jc w:val="both"/>
        <w:rPr>
          <w:rStyle w:val="Strong"/>
          <w:rFonts w:ascii="Century Gothic" w:hAnsi="Century Gothic" w:cstheme="minorHAnsi"/>
          <w:b w:val="0"/>
          <w:bCs w:val="0"/>
          <w:sz w:val="24"/>
          <w:szCs w:val="24"/>
        </w:rPr>
      </w:pPr>
      <w:r w:rsidRPr="00CC19AC">
        <w:rPr>
          <w:rFonts w:ascii="Century Gothic" w:hAnsi="Century Gothic"/>
          <w:sz w:val="24"/>
          <w:szCs w:val="24"/>
        </w:rPr>
        <w:t xml:space="preserve">The Subject Leadership role of </w:t>
      </w:r>
      <w:r w:rsidR="00FE70A2">
        <w:rPr>
          <w:rFonts w:ascii="Century Gothic" w:hAnsi="Century Gothic"/>
          <w:sz w:val="24"/>
          <w:szCs w:val="24"/>
        </w:rPr>
        <w:t>Science</w:t>
      </w:r>
      <w:r w:rsidRPr="00CC19AC">
        <w:rPr>
          <w:rFonts w:ascii="Century Gothic" w:hAnsi="Century Gothic"/>
          <w:sz w:val="24"/>
          <w:szCs w:val="24"/>
        </w:rPr>
        <w:t xml:space="preserve"> at St Gerard’s is central to improving outcomes for our children. Subject Leaders at St. Gerard’s have high expectations of themselves and our children, and are passionate about their specialisms. The lead for </w:t>
      </w:r>
      <w:r w:rsidR="00FE70A2">
        <w:rPr>
          <w:rFonts w:ascii="Century Gothic" w:hAnsi="Century Gothic"/>
          <w:sz w:val="24"/>
          <w:szCs w:val="24"/>
        </w:rPr>
        <w:t>Science</w:t>
      </w:r>
      <w:r w:rsidRPr="00CC19AC">
        <w:rPr>
          <w:rFonts w:ascii="Century Gothic" w:hAnsi="Century Gothic"/>
          <w:sz w:val="24"/>
          <w:szCs w:val="24"/>
        </w:rPr>
        <w:t xml:space="preserve"> shall ensure that the all teachers and external partners provide the best </w:t>
      </w:r>
      <w:r w:rsidR="00FE70A2">
        <w:rPr>
          <w:rFonts w:ascii="Century Gothic" w:hAnsi="Century Gothic"/>
          <w:sz w:val="24"/>
          <w:szCs w:val="24"/>
        </w:rPr>
        <w:t>Science</w:t>
      </w:r>
      <w:r w:rsidRPr="00CC19AC">
        <w:rPr>
          <w:rFonts w:ascii="Century Gothic" w:hAnsi="Century Gothic"/>
          <w:sz w:val="24"/>
          <w:szCs w:val="24"/>
        </w:rPr>
        <w:t xml:space="preserve"> education for their pupils</w:t>
      </w:r>
      <w:r w:rsidR="00FE70A2">
        <w:rPr>
          <w:rFonts w:ascii="Century Gothic" w:hAnsi="Century Gothic"/>
          <w:sz w:val="24"/>
          <w:szCs w:val="24"/>
        </w:rPr>
        <w:t>.</w:t>
      </w:r>
    </w:p>
    <w:p w:rsidR="00CC19AC" w:rsidRPr="00CC19AC" w:rsidRDefault="00CC19AC" w:rsidP="00CC19AC">
      <w:pPr>
        <w:pStyle w:val="NoSpacing"/>
        <w:ind w:left="-709" w:right="-897"/>
        <w:jc w:val="both"/>
        <w:rPr>
          <w:rStyle w:val="Strong"/>
          <w:rFonts w:ascii="Century Gothic" w:hAnsi="Century Gothic" w:cstheme="minorHAnsi"/>
          <w:b w:val="0"/>
          <w:sz w:val="24"/>
          <w:szCs w:val="24"/>
          <w:shd w:val="clear" w:color="auto" w:fill="FFFFFF"/>
        </w:rPr>
      </w:pPr>
    </w:p>
    <w:p w:rsidR="00CC19AC" w:rsidRPr="00CC19AC" w:rsidRDefault="00CC19AC" w:rsidP="00CC19AC">
      <w:pPr>
        <w:pStyle w:val="NoSpacing"/>
        <w:ind w:left="-709" w:right="-897"/>
        <w:jc w:val="both"/>
        <w:rPr>
          <w:rStyle w:val="Strong"/>
          <w:rFonts w:ascii="Century Gothic" w:hAnsi="Century Gothic" w:cstheme="minorHAnsi"/>
          <w:b w:val="0"/>
          <w:sz w:val="24"/>
          <w:szCs w:val="24"/>
          <w:shd w:val="clear" w:color="auto" w:fill="FFFFFF"/>
        </w:rPr>
      </w:pPr>
      <w:r w:rsidRPr="00CC19AC">
        <w:rPr>
          <w:rStyle w:val="Strong"/>
          <w:rFonts w:ascii="Century Gothic" w:hAnsi="Century Gothic" w:cstheme="minorHAnsi"/>
          <w:sz w:val="24"/>
          <w:szCs w:val="24"/>
          <w:shd w:val="clear" w:color="auto" w:fill="FFFFFF"/>
        </w:rPr>
        <w:t>Responsible to:</w:t>
      </w:r>
      <w:r w:rsidRPr="00CC19AC">
        <w:rPr>
          <w:rStyle w:val="Strong"/>
          <w:rFonts w:ascii="Century Gothic" w:hAnsi="Century Gothic" w:cstheme="minorHAnsi"/>
          <w:b w:val="0"/>
          <w:sz w:val="24"/>
          <w:szCs w:val="24"/>
          <w:shd w:val="clear" w:color="auto" w:fill="FFFFFF"/>
        </w:rPr>
        <w:t xml:space="preserve"> </w:t>
      </w:r>
    </w:p>
    <w:p w:rsidR="00CC19AC" w:rsidRPr="00CC19AC" w:rsidRDefault="007806C6" w:rsidP="00CC19AC">
      <w:pPr>
        <w:pStyle w:val="NoSpacing"/>
        <w:ind w:left="-709" w:right="-897"/>
        <w:jc w:val="both"/>
        <w:rPr>
          <w:rStyle w:val="Strong"/>
          <w:rFonts w:ascii="Century Gothic" w:hAnsi="Century Gothic" w:cstheme="minorHAnsi"/>
          <w:b w:val="0"/>
          <w:sz w:val="24"/>
          <w:szCs w:val="24"/>
          <w:shd w:val="clear" w:color="auto" w:fill="FFFFFF"/>
        </w:rPr>
      </w:pPr>
      <w:r>
        <w:rPr>
          <w:rStyle w:val="Strong"/>
          <w:rFonts w:ascii="Century Gothic" w:hAnsi="Century Gothic" w:cstheme="minorHAnsi"/>
          <w:b w:val="0"/>
          <w:sz w:val="24"/>
          <w:szCs w:val="24"/>
          <w:shd w:val="clear" w:color="auto" w:fill="FFFFFF"/>
        </w:rPr>
        <w:t>Governors, Head Teacher</w:t>
      </w:r>
    </w:p>
    <w:p w:rsidR="00CC19AC" w:rsidRPr="00CC19AC" w:rsidRDefault="00CC19AC" w:rsidP="00CC19AC">
      <w:pPr>
        <w:pStyle w:val="NoSpacing"/>
        <w:ind w:left="-709" w:right="-897"/>
        <w:jc w:val="both"/>
        <w:rPr>
          <w:rStyle w:val="Strong"/>
          <w:rFonts w:ascii="Century Gothic" w:hAnsi="Century Gothic" w:cstheme="minorHAnsi"/>
          <w:sz w:val="24"/>
          <w:szCs w:val="24"/>
          <w:shd w:val="clear" w:color="auto" w:fill="FFFFFF"/>
        </w:rPr>
      </w:pPr>
    </w:p>
    <w:p w:rsidR="00100723" w:rsidRPr="00100723" w:rsidRDefault="00FE70A2" w:rsidP="00100723">
      <w:pPr>
        <w:pStyle w:val="NoSpacing"/>
        <w:ind w:left="-709" w:right="-897"/>
        <w:jc w:val="both"/>
        <w:rPr>
          <w:rFonts w:ascii="Century Gothic" w:hAnsi="Century Gothic" w:cstheme="minorHAnsi"/>
          <w:b/>
          <w:sz w:val="24"/>
          <w:szCs w:val="24"/>
        </w:rPr>
      </w:pPr>
      <w:r w:rsidRPr="00FE70A2">
        <w:rPr>
          <w:rFonts w:ascii="Century Gothic" w:hAnsi="Century Gothic" w:cstheme="minorHAnsi"/>
          <w:b/>
          <w:color w:val="7030A0"/>
          <w:sz w:val="36"/>
          <w:szCs w:val="24"/>
          <w:u w:val="single"/>
        </w:rPr>
        <w:t>INTENT:</w:t>
      </w:r>
      <w:r w:rsidR="00CC19AC" w:rsidRPr="00CC19AC">
        <w:rPr>
          <w:rFonts w:ascii="Century Gothic" w:hAnsi="Century Gothic" w:cstheme="minorHAnsi"/>
          <w:b/>
          <w:sz w:val="24"/>
          <w:szCs w:val="24"/>
        </w:rPr>
        <w:tab/>
      </w:r>
      <w:r w:rsidR="00CC19AC" w:rsidRPr="00CC19AC">
        <w:rPr>
          <w:rFonts w:ascii="Century Gothic" w:hAnsi="Century Gothic" w:cstheme="minorHAnsi"/>
          <w:b/>
          <w:sz w:val="24"/>
          <w:szCs w:val="24"/>
        </w:rPr>
        <w:tab/>
      </w:r>
      <w:r w:rsidR="00100723">
        <w:rPr>
          <w:rFonts w:ascii="Century Gothic" w:hAnsi="Century Gothic" w:cstheme="minorHAnsi"/>
          <w:b/>
          <w:sz w:val="24"/>
          <w:szCs w:val="24"/>
        </w:rPr>
        <w:br/>
      </w:r>
      <w:r w:rsidR="00100723" w:rsidRPr="00100723">
        <w:rPr>
          <w:rFonts w:ascii="Century Gothic" w:hAnsi="Century Gothic" w:cs="Calibri"/>
          <w:sz w:val="24"/>
          <w:szCs w:val="24"/>
        </w:rPr>
        <w:t xml:space="preserve">Science </w:t>
      </w:r>
      <w:r>
        <w:rPr>
          <w:rFonts w:ascii="Century Gothic" w:hAnsi="Century Gothic" w:cs="Calibri"/>
          <w:sz w:val="24"/>
          <w:szCs w:val="24"/>
        </w:rPr>
        <w:t xml:space="preserve">is an integral part of modern living and </w:t>
      </w:r>
      <w:r w:rsidR="00100723" w:rsidRPr="00100723">
        <w:rPr>
          <w:rFonts w:ascii="Century Gothic" w:hAnsi="Century Gothic" w:cs="Calibri"/>
          <w:sz w:val="24"/>
          <w:szCs w:val="24"/>
        </w:rPr>
        <w:t>makes an increasing contribution to all aspects of life</w:t>
      </w:r>
      <w:r>
        <w:rPr>
          <w:rFonts w:ascii="Century Gothic" w:hAnsi="Century Gothic" w:cs="Calibri"/>
          <w:sz w:val="24"/>
          <w:szCs w:val="24"/>
        </w:rPr>
        <w:t xml:space="preserve"> in the modern world</w:t>
      </w:r>
      <w:r w:rsidR="00100723" w:rsidRPr="00100723">
        <w:rPr>
          <w:rFonts w:ascii="Century Gothic" w:hAnsi="Century Gothic" w:cs="Calibri"/>
          <w:sz w:val="24"/>
          <w:szCs w:val="24"/>
        </w:rPr>
        <w:t xml:space="preserve">. Children are naturally fascinated by everything in the world around them and Science makes a valuable contribution to their understanding. Children learn by playing with things in their world. They pick up clues about what they see, touch, smell, taste and hear in order to makes sense of it all. </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sz w:val="24"/>
          <w:szCs w:val="24"/>
        </w:rPr>
        <w:t>Eventually they come to conclusions which they match up with all the experiences they have had. Teachers and parents/</w:t>
      </w:r>
      <w:proofErr w:type="spellStart"/>
      <w:r w:rsidR="00100723" w:rsidRPr="00100723">
        <w:rPr>
          <w:rFonts w:ascii="Century Gothic" w:hAnsi="Century Gothic" w:cs="Calibri"/>
          <w:sz w:val="24"/>
          <w:szCs w:val="24"/>
        </w:rPr>
        <w:t>carers</w:t>
      </w:r>
      <w:proofErr w:type="spellEnd"/>
      <w:r w:rsidR="00100723" w:rsidRPr="00100723">
        <w:rPr>
          <w:rFonts w:ascii="Century Gothic" w:hAnsi="Century Gothic" w:cs="Calibri"/>
          <w:sz w:val="24"/>
          <w:szCs w:val="24"/>
        </w:rPr>
        <w:t xml:space="preserve"> can help children to take a second, careful look at the world. By talking together children can be encouraged to explore and observe so that they can group objects and events and look for similarities and differences. </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sz w:val="24"/>
          <w:szCs w:val="24"/>
        </w:rPr>
        <w:t xml:space="preserve">They will need to measure and record the things they have found out in ways that make sense to them so that later they can talk to other people about what they have discovered. They should be encouraged to understand how science can be used to explain what is occurring, predict how things will behave, and </w:t>
      </w:r>
      <w:proofErr w:type="spellStart"/>
      <w:r w:rsidR="00100723" w:rsidRPr="00100723">
        <w:rPr>
          <w:rFonts w:ascii="Century Gothic" w:hAnsi="Century Gothic" w:cs="Calibri"/>
          <w:sz w:val="24"/>
          <w:szCs w:val="24"/>
        </w:rPr>
        <w:t>analyse</w:t>
      </w:r>
      <w:proofErr w:type="spellEnd"/>
      <w:r w:rsidR="00100723" w:rsidRPr="00100723">
        <w:rPr>
          <w:rFonts w:ascii="Century Gothic" w:hAnsi="Century Gothic" w:cs="Calibri"/>
          <w:sz w:val="24"/>
          <w:szCs w:val="24"/>
        </w:rPr>
        <w:t xml:space="preserve"> causes.</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b/>
          <w:sz w:val="24"/>
          <w:szCs w:val="24"/>
          <w:lang w:val="en-GB"/>
        </w:rPr>
        <w:t>Aim</w:t>
      </w:r>
      <w:proofErr w:type="gramStart"/>
      <w:r>
        <w:rPr>
          <w:rFonts w:ascii="Century Gothic" w:hAnsi="Century Gothic" w:cs="Calibri"/>
          <w:b/>
          <w:sz w:val="24"/>
          <w:szCs w:val="24"/>
          <w:lang w:val="en-GB"/>
        </w:rPr>
        <w:t>:</w:t>
      </w:r>
      <w:proofErr w:type="gramEnd"/>
      <w:r w:rsidR="00100723">
        <w:rPr>
          <w:rFonts w:ascii="Century Gothic" w:hAnsi="Century Gothic" w:cs="Calibri"/>
          <w:b/>
          <w:sz w:val="24"/>
          <w:szCs w:val="24"/>
          <w:lang w:val="en-GB"/>
        </w:rPr>
        <w:br/>
      </w:r>
      <w:r w:rsidR="00100723">
        <w:rPr>
          <w:rFonts w:ascii="Century Gothic" w:hAnsi="Century Gothic" w:cs="Calibri"/>
          <w:b/>
          <w:sz w:val="24"/>
          <w:szCs w:val="24"/>
          <w:lang w:val="en-GB"/>
        </w:rPr>
        <w:br/>
      </w:r>
      <w:r w:rsidR="00100723" w:rsidRPr="00100723">
        <w:rPr>
          <w:rFonts w:ascii="Century Gothic" w:hAnsi="Century Gothic" w:cs="Calibri"/>
          <w:sz w:val="24"/>
          <w:szCs w:val="24"/>
        </w:rPr>
        <w:t xml:space="preserve">At St Gerard’s Catholic Primary &amp; Nursery School Science is taught as a discrete lesson and as part of cross-curricular themes when appropriate. Science has links with other areas of the curriculum including Geography, English, </w:t>
      </w:r>
      <w:proofErr w:type="spellStart"/>
      <w:r w:rsidR="00100723" w:rsidRPr="00100723">
        <w:rPr>
          <w:rFonts w:ascii="Century Gothic" w:hAnsi="Century Gothic" w:cs="Calibri"/>
          <w:sz w:val="24"/>
          <w:szCs w:val="24"/>
        </w:rPr>
        <w:t>Maths</w:t>
      </w:r>
      <w:proofErr w:type="spellEnd"/>
      <w:r w:rsidR="00100723" w:rsidRPr="00100723">
        <w:rPr>
          <w:rFonts w:ascii="Century Gothic" w:hAnsi="Century Gothic" w:cs="Calibri"/>
          <w:sz w:val="24"/>
          <w:szCs w:val="24"/>
        </w:rPr>
        <w:t xml:space="preserve">, Art and Design Technology. The </w:t>
      </w:r>
      <w:proofErr w:type="spellStart"/>
      <w:r w:rsidR="00100723" w:rsidRPr="00100723">
        <w:rPr>
          <w:rFonts w:ascii="Century Gothic" w:hAnsi="Century Gothic" w:cs="Calibri"/>
          <w:sz w:val="24"/>
          <w:szCs w:val="24"/>
        </w:rPr>
        <w:t>programmes</w:t>
      </w:r>
      <w:proofErr w:type="spellEnd"/>
      <w:r w:rsidR="00100723" w:rsidRPr="00100723">
        <w:rPr>
          <w:rFonts w:ascii="Century Gothic" w:hAnsi="Century Gothic" w:cs="Calibri"/>
          <w:sz w:val="24"/>
          <w:szCs w:val="24"/>
        </w:rPr>
        <w:t xml:space="preserve"> of study describe a sequence of knowledge and concepts. </w:t>
      </w:r>
      <w:r w:rsidR="00100723">
        <w:rPr>
          <w:rFonts w:ascii="Century Gothic" w:hAnsi="Century Gothic" w:cs="Calibri"/>
          <w:sz w:val="24"/>
          <w:szCs w:val="24"/>
        </w:rPr>
        <w:br/>
      </w:r>
      <w:r w:rsidR="00100723">
        <w:rPr>
          <w:rFonts w:ascii="Century Gothic" w:hAnsi="Century Gothic" w:cs="Calibri"/>
          <w:sz w:val="24"/>
          <w:szCs w:val="24"/>
        </w:rPr>
        <w:lastRenderedPageBreak/>
        <w:br/>
      </w:r>
      <w:r w:rsidR="00100723" w:rsidRPr="00100723">
        <w:rPr>
          <w:rFonts w:ascii="Century Gothic" w:hAnsi="Century Gothic" w:cs="Calibri"/>
          <w:sz w:val="24"/>
          <w:szCs w:val="24"/>
        </w:rPr>
        <w:t xml:space="preserve">While it is important that pupils make progress, it is also vitally important that they develop secure understanding of each key block of knowledge and concepts in order to progress to the next stage. Pupils should be able to describe associated processes and key characteristics in common language, but they should also be familiar with, and use, technical terminology accurately and precisely. They should build up an extended specialist vocabulary. They should also apply their mathematical knowledge to their understanding of science, including collecting, presenting and </w:t>
      </w:r>
      <w:proofErr w:type="spellStart"/>
      <w:r w:rsidR="00100723" w:rsidRPr="00100723">
        <w:rPr>
          <w:rFonts w:ascii="Century Gothic" w:hAnsi="Century Gothic" w:cs="Calibri"/>
          <w:sz w:val="24"/>
          <w:szCs w:val="24"/>
        </w:rPr>
        <w:t>analysing</w:t>
      </w:r>
      <w:proofErr w:type="spellEnd"/>
      <w:r w:rsidR="00100723" w:rsidRPr="00100723">
        <w:rPr>
          <w:rFonts w:ascii="Century Gothic" w:hAnsi="Century Gothic" w:cs="Calibri"/>
          <w:sz w:val="24"/>
          <w:szCs w:val="24"/>
        </w:rPr>
        <w:t xml:space="preserve"> data. The social and economic implications of science are important but, generally, they are taught most appropriately within the wider school curriculum: teachers will wish to use different contexts to </w:t>
      </w:r>
      <w:proofErr w:type="spellStart"/>
      <w:r w:rsidR="00100723" w:rsidRPr="00100723">
        <w:rPr>
          <w:rFonts w:ascii="Century Gothic" w:hAnsi="Century Gothic" w:cs="Calibri"/>
          <w:sz w:val="24"/>
          <w:szCs w:val="24"/>
        </w:rPr>
        <w:t>maximise</w:t>
      </w:r>
      <w:proofErr w:type="spellEnd"/>
      <w:r w:rsidR="00100723" w:rsidRPr="00100723">
        <w:rPr>
          <w:rFonts w:ascii="Century Gothic" w:hAnsi="Century Gothic" w:cs="Calibri"/>
          <w:sz w:val="24"/>
          <w:szCs w:val="24"/>
        </w:rPr>
        <w:t xml:space="preserve"> their pupils’ engagement with and motivation to study science.</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b/>
          <w:sz w:val="24"/>
          <w:szCs w:val="24"/>
          <w:lang w:val="en-GB"/>
        </w:rPr>
        <w:t>Purpose</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Encourage pupils to build on their own enthusiasm and natural sense of wonder about the world around them</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Promote opportunities for children to express their own ideas and be creative in their approach to science to help achieve enjoyment of scientific work.</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Ensure the progressive development of pupils’ scientific knowledge and understanding</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Enable children to develop the skills of co-operation and teamwork through working with others</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Encourage children to explore science through a range of approaches and forms which create meaningful learning opportunities.</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 xml:space="preserve">Maintain a holistic science curriculum that meets the needs of all pupils through dynamic learning experiences </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lang w:val="en-GB"/>
        </w:rPr>
      </w:pPr>
    </w:p>
    <w:p w:rsidR="00100723" w:rsidRPr="00FE70A2" w:rsidRDefault="00FE70A2" w:rsidP="00100723">
      <w:pPr>
        <w:jc w:val="both"/>
        <w:rPr>
          <w:rFonts w:ascii="Century Gothic" w:hAnsi="Century Gothic" w:cs="Calibri"/>
          <w:b/>
          <w:color w:val="7030A0"/>
          <w:sz w:val="36"/>
          <w:u w:val="single"/>
          <w:lang w:val="en-GB"/>
        </w:rPr>
      </w:pPr>
      <w:r w:rsidRPr="00FE70A2">
        <w:rPr>
          <w:rFonts w:ascii="Century Gothic" w:hAnsi="Century Gothic" w:cs="Calibri"/>
          <w:b/>
          <w:color w:val="7030A0"/>
          <w:sz w:val="36"/>
          <w:u w:val="single"/>
          <w:lang w:val="en-GB"/>
        </w:rPr>
        <w:t>IMPLEMENTATION:</w:t>
      </w:r>
    </w:p>
    <w:p w:rsidR="00100723" w:rsidRPr="00100723" w:rsidRDefault="00100723" w:rsidP="00100723">
      <w:pPr>
        <w:jc w:val="both"/>
        <w:rPr>
          <w:rFonts w:ascii="Century Gothic" w:hAnsi="Century Gothic" w:cs="Calibri"/>
          <w:b/>
          <w:lang w:val="en-GB"/>
        </w:rPr>
      </w:pPr>
    </w:p>
    <w:p w:rsidR="00100723" w:rsidRPr="00100723" w:rsidRDefault="00100723" w:rsidP="00100723">
      <w:pPr>
        <w:jc w:val="both"/>
        <w:rPr>
          <w:rFonts w:ascii="Century Gothic" w:hAnsi="Century Gothic" w:cs="Calibri"/>
          <w:b/>
          <w:iCs/>
          <w:lang w:val="en-GB"/>
        </w:rPr>
      </w:pPr>
      <w:r w:rsidRPr="00100723">
        <w:rPr>
          <w:rFonts w:ascii="Century Gothic" w:hAnsi="Century Gothic" w:cs="Calibri"/>
          <w:b/>
          <w:iCs/>
          <w:lang w:val="en-GB"/>
        </w:rPr>
        <w:t>Whole School</w:t>
      </w:r>
    </w:p>
    <w:p w:rsidR="00100723" w:rsidRPr="00100723" w:rsidRDefault="00100723" w:rsidP="00100723">
      <w:pPr>
        <w:jc w:val="both"/>
        <w:rPr>
          <w:rFonts w:ascii="Century Gothic" w:hAnsi="Century Gothic" w:cs="Calibri"/>
          <w:iCs/>
          <w:lang w:val="en-GB"/>
        </w:rPr>
      </w:pP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 xml:space="preserve">Every child, from Nursery to Year 6, will be given the opportunity to experience; practical, purposeful and </w:t>
      </w:r>
      <w:r w:rsidR="00FE70A2" w:rsidRPr="00100723">
        <w:rPr>
          <w:rFonts w:ascii="Century Gothic" w:hAnsi="Century Gothic" w:cs="Calibri"/>
          <w:lang w:val="en-GB"/>
        </w:rPr>
        <w:t>kinaesthetic</w:t>
      </w:r>
      <w:r w:rsidRPr="00100723">
        <w:rPr>
          <w:rFonts w:ascii="Century Gothic" w:hAnsi="Century Gothic" w:cs="Calibri"/>
          <w:lang w:val="en-GB"/>
        </w:rPr>
        <w:t xml:space="preserve"> science lead by teaching staff and external professionals.</w:t>
      </w:r>
    </w:p>
    <w:p w:rsidR="00100723" w:rsidRPr="00100723" w:rsidRDefault="00100723" w:rsidP="00100723">
      <w:pPr>
        <w:numPr>
          <w:ilvl w:val="0"/>
          <w:numId w:val="21"/>
        </w:numPr>
        <w:jc w:val="both"/>
        <w:rPr>
          <w:rFonts w:ascii="Century Gothic" w:hAnsi="Century Gothic" w:cs="Calibri"/>
          <w:lang w:val="en-GB"/>
        </w:rPr>
      </w:pPr>
      <w:r w:rsidRPr="00100723">
        <w:rPr>
          <w:rFonts w:ascii="Century Gothic" w:hAnsi="Century Gothic" w:cs="Calibri"/>
          <w:lang w:val="en-GB"/>
        </w:rPr>
        <w:t>As a minimum, science is taught for the equivalent of 1 hour per week in all classes across the school</w:t>
      </w:r>
    </w:p>
    <w:p w:rsidR="00100723" w:rsidRPr="00100723" w:rsidRDefault="00100723" w:rsidP="00100723">
      <w:pPr>
        <w:numPr>
          <w:ilvl w:val="0"/>
          <w:numId w:val="21"/>
        </w:numPr>
        <w:jc w:val="both"/>
        <w:rPr>
          <w:rFonts w:ascii="Century Gothic" w:hAnsi="Century Gothic" w:cs="Calibri"/>
          <w:lang w:val="en-GB"/>
        </w:rPr>
      </w:pPr>
      <w:r w:rsidRPr="00100723">
        <w:rPr>
          <w:rFonts w:ascii="Century Gothic" w:hAnsi="Century Gothic" w:cs="Calibri"/>
          <w:lang w:val="en-GB"/>
        </w:rPr>
        <w:t>As a school we adapt the curriculum, enabling progression of skills and coverage of topics, thus fulfilling the requirements of the National Curriculum</w:t>
      </w:r>
    </w:p>
    <w:p w:rsidR="00100723" w:rsidRPr="00100723" w:rsidRDefault="00100723" w:rsidP="00100723">
      <w:pPr>
        <w:numPr>
          <w:ilvl w:val="0"/>
          <w:numId w:val="21"/>
        </w:numPr>
        <w:jc w:val="both"/>
        <w:rPr>
          <w:rFonts w:ascii="Century Gothic" w:hAnsi="Century Gothic" w:cs="Calibri"/>
          <w:lang w:val="en-GB"/>
        </w:rPr>
      </w:pPr>
      <w:r w:rsidRPr="00100723">
        <w:rPr>
          <w:rFonts w:ascii="Century Gothic" w:hAnsi="Century Gothic" w:cs="Calibri"/>
          <w:lang w:val="en-GB"/>
        </w:rPr>
        <w:t>Opportunities are sought to teach science through a cross-curricular approach, enabling children to make links between their learning in science and other areas of the curriculum.</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iCs/>
          <w:lang w:val="en-GB"/>
        </w:rPr>
      </w:pPr>
      <w:r w:rsidRPr="00100723">
        <w:rPr>
          <w:rFonts w:ascii="Century Gothic" w:hAnsi="Century Gothic" w:cs="Calibri"/>
          <w:b/>
          <w:iCs/>
          <w:lang w:val="en-GB"/>
        </w:rPr>
        <w:t>Early Years</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 xml:space="preserve">The Foundation Stage curriculum is based around the three Prime Areas and Four Specific Areas of learning, where science is included as an aspect of ‘Understanding the World’ and ‘Communication and </w:t>
      </w:r>
      <w:r w:rsidRPr="00100723">
        <w:rPr>
          <w:rFonts w:ascii="Century Gothic" w:hAnsi="Century Gothic" w:cs="Calibri"/>
          <w:lang w:val="en-GB"/>
        </w:rPr>
        <w:lastRenderedPageBreak/>
        <w:t>Language’ – this developing exploration and talking about changes with materials and the environment.</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 xml:space="preserve">Children are provided with a broad range of opportunities and experiences in science, enabling them to work towards all of the appropriate Early Learning Goals in the above areas. </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Children develop their understanding of the world around them on a daily basis, using their senses to explore and learn about objects and materials. They are encouraged to make observations of the changes that they see.</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Children are given holistic learning experiences, incorporating elements of science/experimental play in their everyday activities.</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iCs/>
          <w:lang w:val="en-GB"/>
        </w:rPr>
      </w:pPr>
      <w:r w:rsidRPr="00100723">
        <w:rPr>
          <w:rFonts w:ascii="Century Gothic" w:hAnsi="Century Gothic" w:cs="Calibri"/>
          <w:b/>
          <w:iCs/>
          <w:lang w:val="en-GB"/>
        </w:rPr>
        <w:t>Key Stage 1</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The Key Stage 1 curriculum, ensures all areas of the Programme of Study are covered across both Years 1 and 2</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Children further develop their understanding of the world around them which they have gained from the Foundation Stage</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Pupils are given the opportunity to observe, explore and ask questions about living things, materials and physical phenomena.</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Pupils begin to work collaboratively with others, enabling them to develop their scientific knowledge and understanding and to link scientific concepts.</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Pupils communicate ideas orally using taught scientific language and begin to develop written methods for communicating their ideas (to include drawings, diagrams, use of computing, table and charts)</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Key Stage 2</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The Key Stage 2 curriculum, ensures all areas of the Programme of Study are covered across Years 3, 4, 5, and 6</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Pupils learn, explore and ask questions about a wider range of living things, materials and physical phenomena</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Pupils think about the impact of scientific developments and technologies on themselves and the world around them</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Pupils are encouraged to develop an independent approach to their science learning, through asking questions, suggesting improvements to their work and supporting each other towards achieving a heightened understanding of scientific concepts</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Science is promoted across Key Stage 2 with pupils being given the opportunity to plan, carry out and evaluate experiments</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 xml:space="preserve">Pupils are encouraged to develop their own methods for presenting their ideas (to include drawings, diagrams, use of ICT, tables and charts) </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Special Educational Needs</w:t>
      </w: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(Please see additional Special Educational Needs and Disability Policy for further information.)</w:t>
      </w:r>
    </w:p>
    <w:p w:rsidR="00100723" w:rsidRPr="00100723" w:rsidRDefault="00100723" w:rsidP="00100723">
      <w:pPr>
        <w:numPr>
          <w:ilvl w:val="0"/>
          <w:numId w:val="22"/>
        </w:numPr>
        <w:jc w:val="both"/>
        <w:rPr>
          <w:rFonts w:ascii="Century Gothic" w:hAnsi="Century Gothic" w:cs="Calibri"/>
          <w:lang w:val="en-GB"/>
        </w:rPr>
      </w:pPr>
      <w:r w:rsidRPr="00100723">
        <w:rPr>
          <w:rFonts w:ascii="Century Gothic" w:hAnsi="Century Gothic" w:cs="Calibri"/>
          <w:lang w:val="en-GB"/>
        </w:rPr>
        <w:t>In science, we aim to create a learning environment, which meets the needs of all pupils, regardless of their ability.</w:t>
      </w:r>
    </w:p>
    <w:p w:rsidR="00100723" w:rsidRPr="00100723" w:rsidRDefault="00100723" w:rsidP="00100723">
      <w:pPr>
        <w:numPr>
          <w:ilvl w:val="0"/>
          <w:numId w:val="22"/>
        </w:numPr>
        <w:jc w:val="both"/>
        <w:rPr>
          <w:rFonts w:ascii="Century Gothic" w:hAnsi="Century Gothic" w:cs="Calibri"/>
          <w:lang w:val="en-GB"/>
        </w:rPr>
      </w:pPr>
      <w:r w:rsidRPr="00100723">
        <w:rPr>
          <w:rFonts w:ascii="Century Gothic" w:hAnsi="Century Gothic" w:cs="Calibri"/>
          <w:lang w:val="en-GB"/>
        </w:rPr>
        <w:t>Pupils’ individual needs are met through appropriate differentiation which is identified in all science planning</w:t>
      </w:r>
    </w:p>
    <w:p w:rsidR="00100723" w:rsidRPr="00100723" w:rsidRDefault="00100723" w:rsidP="00100723">
      <w:pPr>
        <w:numPr>
          <w:ilvl w:val="0"/>
          <w:numId w:val="22"/>
        </w:numPr>
        <w:jc w:val="both"/>
        <w:rPr>
          <w:rFonts w:ascii="Century Gothic" w:hAnsi="Century Gothic" w:cs="Calibri"/>
          <w:lang w:val="en-GB"/>
        </w:rPr>
      </w:pPr>
      <w:r w:rsidRPr="00100723">
        <w:rPr>
          <w:rFonts w:ascii="Century Gothic" w:hAnsi="Century Gothic" w:cs="Calibri"/>
          <w:lang w:val="en-GB"/>
        </w:rPr>
        <w:lastRenderedPageBreak/>
        <w:t xml:space="preserve">Science planning takes into account differing pupil needs and ensures tasks are appropriate to the stage of pupil’s learning. This enables pupils with specific learning needs and/or physical difficulties to take an active part in scientific learning within the whole-class environment </w:t>
      </w:r>
    </w:p>
    <w:p w:rsidR="00100723" w:rsidRPr="00100723" w:rsidRDefault="00100723" w:rsidP="00100723">
      <w:pPr>
        <w:jc w:val="both"/>
        <w:rPr>
          <w:rFonts w:ascii="Century Gothic" w:hAnsi="Century Gothic" w:cs="Calibri"/>
          <w:lang w:val="en-GB"/>
        </w:rPr>
      </w:pPr>
    </w:p>
    <w:p w:rsidR="00100723" w:rsidRDefault="00100723" w:rsidP="00100723">
      <w:pPr>
        <w:jc w:val="both"/>
        <w:rPr>
          <w:rFonts w:ascii="Century Gothic" w:hAnsi="Century Gothic" w:cs="Calibri"/>
          <w:b/>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Gifted and Talented Children</w:t>
      </w:r>
    </w:p>
    <w:p w:rsidR="00100723" w:rsidRPr="00100723" w:rsidRDefault="00100723" w:rsidP="00100723">
      <w:pPr>
        <w:numPr>
          <w:ilvl w:val="0"/>
          <w:numId w:val="26"/>
        </w:numPr>
        <w:jc w:val="both"/>
        <w:rPr>
          <w:rFonts w:ascii="Century Gothic" w:hAnsi="Century Gothic" w:cs="Calibri"/>
          <w:lang w:val="en-GB"/>
        </w:rPr>
      </w:pPr>
      <w:r w:rsidRPr="00100723">
        <w:rPr>
          <w:rFonts w:ascii="Century Gothic" w:hAnsi="Century Gothic" w:cs="Calibri"/>
          <w:lang w:val="en-GB"/>
        </w:rPr>
        <w:t>Where pupils exhibit outstanding and continuing ability in science, work will be provided which promotes and enriches their increased understanding of scientific concepts</w:t>
      </w:r>
    </w:p>
    <w:p w:rsidR="00100723" w:rsidRPr="00100723" w:rsidRDefault="00100723" w:rsidP="00100723">
      <w:pPr>
        <w:numPr>
          <w:ilvl w:val="0"/>
          <w:numId w:val="26"/>
        </w:numPr>
        <w:jc w:val="both"/>
        <w:rPr>
          <w:rFonts w:ascii="Century Gothic" w:hAnsi="Century Gothic" w:cs="Calibri"/>
          <w:lang w:val="en-GB"/>
        </w:rPr>
      </w:pPr>
      <w:r w:rsidRPr="00100723">
        <w:rPr>
          <w:rFonts w:ascii="Century Gothic" w:hAnsi="Century Gothic" w:cs="Calibri"/>
          <w:lang w:val="en-GB"/>
        </w:rPr>
        <w:t>Pupils will be given work which challenges them, encouraging them to draw on understanding from across the curriculum</w:t>
      </w:r>
    </w:p>
    <w:p w:rsidR="00100723" w:rsidRPr="00100723" w:rsidRDefault="00100723" w:rsidP="00100723">
      <w:pPr>
        <w:numPr>
          <w:ilvl w:val="0"/>
          <w:numId w:val="26"/>
        </w:numPr>
        <w:jc w:val="both"/>
        <w:rPr>
          <w:rFonts w:ascii="Century Gothic" w:hAnsi="Century Gothic" w:cs="Calibri"/>
          <w:lang w:val="en-GB"/>
        </w:rPr>
      </w:pPr>
      <w:r w:rsidRPr="00100723">
        <w:rPr>
          <w:rFonts w:ascii="Century Gothic" w:hAnsi="Century Gothic" w:cs="Calibri"/>
          <w:lang w:val="en-GB"/>
        </w:rPr>
        <w:t>Pupils will be given the opportunity to allow their talent to flourish and to achieve their potential by regularly moving in to higher year groups to work</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Assessment</w:t>
      </w: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Assessment for Learning is continuous throughout the planning and teaching of science. Assessment is used to inform future planning and to provide information to support teacher judgements about pupils’ attainment.</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Methods of assessment are to include:</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Observations of pupils at work, both individually, in pairs and within groups</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Questioning and listening to pupils</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Marking of any work pupils have produced</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 xml:space="preserve">End of unit assessment, where progress is monitoring by recording the names of pupils who are above, below or meeting expectations in </w:t>
      </w:r>
      <w:r w:rsidRPr="00100723">
        <w:rPr>
          <w:rFonts w:ascii="Century Gothic" w:hAnsi="Century Gothic" w:cs="Calibri"/>
          <w:i/>
          <w:lang w:val="en-GB"/>
        </w:rPr>
        <w:t>Skills</w:t>
      </w:r>
      <w:r w:rsidRPr="00100723">
        <w:rPr>
          <w:rFonts w:ascii="Century Gothic" w:hAnsi="Century Gothic" w:cs="Calibri"/>
          <w:lang w:val="en-GB"/>
        </w:rPr>
        <w:t xml:space="preserve"> and </w:t>
      </w:r>
      <w:r w:rsidRPr="00100723">
        <w:rPr>
          <w:rFonts w:ascii="Century Gothic" w:hAnsi="Century Gothic" w:cs="Calibri"/>
          <w:i/>
          <w:lang w:val="en-GB"/>
        </w:rPr>
        <w:t>Knowledge and Understanding.</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iCs/>
          <w:lang w:val="en-GB"/>
        </w:rPr>
        <w:t xml:space="preserve">Within the Early Years Provision the children’s learning will be recording in their electronic learning journeys. </w:t>
      </w:r>
    </w:p>
    <w:p w:rsidR="00100723" w:rsidRPr="00100723" w:rsidRDefault="00100723" w:rsidP="00100723">
      <w:pPr>
        <w:jc w:val="both"/>
        <w:rPr>
          <w:rFonts w:ascii="Century Gothic" w:hAnsi="Century Gothic" w:cs="Calibri"/>
          <w:i/>
          <w:lang w:val="en-GB"/>
        </w:rPr>
      </w:pPr>
    </w:p>
    <w:p w:rsidR="00100723" w:rsidRPr="00100723" w:rsidRDefault="00100723" w:rsidP="00100723">
      <w:pPr>
        <w:jc w:val="both"/>
        <w:rPr>
          <w:rFonts w:ascii="Century Gothic" w:hAnsi="Century Gothic" w:cs="Calibri"/>
          <w:b/>
          <w:bCs/>
          <w:iCs/>
          <w:lang w:val="en-GB"/>
        </w:rPr>
      </w:pPr>
      <w:r w:rsidRPr="00100723">
        <w:rPr>
          <w:rFonts w:ascii="Century Gothic" w:hAnsi="Century Gothic" w:cs="Calibri"/>
          <w:b/>
          <w:bCs/>
          <w:iCs/>
          <w:lang w:val="en-GB"/>
        </w:rPr>
        <w:t>Sharing learning with parents:</w:t>
      </w:r>
    </w:p>
    <w:p w:rsidR="00100723" w:rsidRPr="00100723" w:rsidRDefault="00100723" w:rsidP="00100723">
      <w:pPr>
        <w:jc w:val="both"/>
        <w:rPr>
          <w:rFonts w:ascii="Century Gothic" w:hAnsi="Century Gothic" w:cs="Calibri"/>
          <w:iCs/>
          <w:lang w:val="en-GB"/>
        </w:rPr>
      </w:pPr>
    </w:p>
    <w:p w:rsidR="00100723" w:rsidRPr="00100723" w:rsidRDefault="00100723" w:rsidP="00100723">
      <w:pPr>
        <w:jc w:val="both"/>
        <w:rPr>
          <w:rFonts w:ascii="Century Gothic" w:hAnsi="Century Gothic" w:cs="Calibri"/>
          <w:iCs/>
          <w:lang w:val="en-GB"/>
        </w:rPr>
      </w:pPr>
      <w:r w:rsidRPr="00100723">
        <w:rPr>
          <w:rFonts w:ascii="Century Gothic" w:hAnsi="Century Gothic" w:cs="Calibri"/>
          <w:iCs/>
          <w:lang w:val="en-GB"/>
        </w:rPr>
        <w:t xml:space="preserve">Every week science work will be shared using social media so parents/carers can see the learning that has taken place. All science work will be visible using the hashtag </w:t>
      </w:r>
      <w:r w:rsidRPr="00100723">
        <w:rPr>
          <w:rFonts w:ascii="Century Gothic" w:hAnsi="Century Gothic" w:cs="Calibri"/>
          <w:b/>
          <w:bCs/>
          <w:iCs/>
          <w:lang w:val="en-GB"/>
        </w:rPr>
        <w:t>#</w:t>
      </w:r>
      <w:proofErr w:type="spellStart"/>
      <w:r w:rsidRPr="00100723">
        <w:rPr>
          <w:rFonts w:ascii="Century Gothic" w:hAnsi="Century Gothic" w:cs="Calibri"/>
          <w:b/>
          <w:bCs/>
          <w:iCs/>
          <w:lang w:val="en-GB"/>
        </w:rPr>
        <w:t>StGerardsScience</w:t>
      </w:r>
      <w:proofErr w:type="spellEnd"/>
      <w:r w:rsidRPr="00100723">
        <w:rPr>
          <w:rFonts w:ascii="Century Gothic" w:hAnsi="Century Gothic" w:cs="Calibri"/>
          <w:b/>
          <w:bCs/>
          <w:iCs/>
          <w:lang w:val="en-GB"/>
        </w:rPr>
        <w:t>.</w:t>
      </w:r>
    </w:p>
    <w:p w:rsidR="00100723" w:rsidRPr="00100723" w:rsidRDefault="00100723" w:rsidP="00100723">
      <w:pPr>
        <w:jc w:val="both"/>
        <w:rPr>
          <w:rFonts w:ascii="Century Gothic" w:hAnsi="Century Gothic" w:cs="Calibri"/>
          <w:iCs/>
          <w:lang w:val="en-GB"/>
        </w:rPr>
      </w:pPr>
    </w:p>
    <w:p w:rsidR="00100723" w:rsidRPr="00100723" w:rsidRDefault="00100723" w:rsidP="00100723">
      <w:pPr>
        <w:jc w:val="both"/>
        <w:rPr>
          <w:rFonts w:ascii="Century Gothic" w:hAnsi="Century Gothic" w:cs="Calibri"/>
          <w:b/>
          <w:bCs/>
          <w:iCs/>
          <w:lang w:val="en-GB"/>
        </w:rPr>
      </w:pPr>
      <w:r w:rsidRPr="00100723">
        <w:rPr>
          <w:rFonts w:ascii="Century Gothic" w:hAnsi="Century Gothic" w:cs="Calibri"/>
          <w:b/>
          <w:bCs/>
          <w:iCs/>
          <w:lang w:val="en-GB"/>
        </w:rPr>
        <w:t>Reviewing/ Monitoring Science</w:t>
      </w:r>
    </w:p>
    <w:p w:rsidR="00100723" w:rsidRPr="00100723" w:rsidRDefault="00100723" w:rsidP="00100723">
      <w:pPr>
        <w:jc w:val="both"/>
        <w:rPr>
          <w:rFonts w:ascii="Century Gothic" w:hAnsi="Century Gothic" w:cs="Calibri"/>
          <w:i/>
          <w:lang w:val="en-GB"/>
        </w:rPr>
      </w:pPr>
    </w:p>
    <w:p w:rsidR="00100723" w:rsidRPr="00100723" w:rsidRDefault="00100723" w:rsidP="00100723">
      <w:pPr>
        <w:jc w:val="both"/>
        <w:rPr>
          <w:rFonts w:ascii="Century Gothic" w:hAnsi="Century Gothic" w:cs="Calibri"/>
          <w:b/>
          <w:bCs/>
        </w:rPr>
      </w:pPr>
      <w:r w:rsidRPr="00100723">
        <w:rPr>
          <w:rFonts w:ascii="Century Gothic" w:hAnsi="Century Gothic" w:cs="Calibri"/>
          <w:b/>
          <w:bCs/>
        </w:rPr>
        <w:t>The Role of the Science Co-</w:t>
      </w:r>
      <w:proofErr w:type="spellStart"/>
      <w:r w:rsidRPr="00100723">
        <w:rPr>
          <w:rFonts w:ascii="Century Gothic" w:hAnsi="Century Gothic" w:cs="Calibri"/>
          <w:b/>
          <w:bCs/>
        </w:rPr>
        <w:t>ordinator</w:t>
      </w:r>
      <w:proofErr w:type="spellEnd"/>
      <w:r w:rsidRPr="00100723">
        <w:rPr>
          <w:rFonts w:ascii="Century Gothic" w:hAnsi="Century Gothic" w:cs="Calibri"/>
          <w:b/>
          <w:bCs/>
        </w:rPr>
        <w:t xml:space="preserve">: </w:t>
      </w:r>
    </w:p>
    <w:p w:rsidR="00100723" w:rsidRPr="00100723" w:rsidRDefault="00100723" w:rsidP="00100723">
      <w:pPr>
        <w:jc w:val="both"/>
        <w:rPr>
          <w:rFonts w:ascii="Century Gothic" w:hAnsi="Century Gothic" w:cs="Calibri"/>
        </w:rPr>
      </w:pP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To review changes to the National Curriculum requirements and advise on their implementation.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Attend relevant CPD courses for Science as appropriate in line with the School Development plan. </w:t>
      </w:r>
    </w:p>
    <w:p w:rsidR="00100723" w:rsidRPr="00100723" w:rsidRDefault="00100723" w:rsidP="00100723">
      <w:pPr>
        <w:ind w:left="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Arrange staff meetings to discuss the scientific aspects of the themes contained in the school’s current scheme of work and how these might be presented in the classroom. </w:t>
      </w:r>
    </w:p>
    <w:p w:rsidR="00100723" w:rsidRPr="00100723" w:rsidRDefault="00100723" w:rsidP="00100723">
      <w:pPr>
        <w:ind w:left="720"/>
        <w:jc w:val="both"/>
        <w:rPr>
          <w:rFonts w:ascii="Century Gothic" w:hAnsi="Century Gothic" w:cs="Calibri"/>
        </w:rPr>
      </w:pPr>
      <w:r w:rsidRPr="00100723">
        <w:rPr>
          <w:rFonts w:ascii="Century Gothic" w:hAnsi="Century Gothic" w:cs="Calibri"/>
        </w:rPr>
        <w:lastRenderedPageBreak/>
        <w:sym w:font="Symbol" w:char="F0B7"/>
      </w:r>
      <w:r w:rsidRPr="00100723">
        <w:rPr>
          <w:rFonts w:ascii="Century Gothic" w:hAnsi="Century Gothic" w:cs="Calibri"/>
        </w:rPr>
        <w:t xml:space="preserve"> Carry out an annual audit of the school’s Science resources, and operate an efficient storage system for these resources to ensure that our children can learn effectively in and through Science.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Liaise with the school’s SENCO regarding the progress of individual and groups of children. </w:t>
      </w:r>
    </w:p>
    <w:p w:rsidR="00100723" w:rsidRPr="00100723" w:rsidRDefault="00100723" w:rsidP="00100723">
      <w:pPr>
        <w:ind w:left="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Collate ‘End of topic Assessments’ and ‘End of Key stage Assessments’ and set new priorities for development of Science in subsequent years.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Monitor the learning and teaching in Science and provide support for staff when necessary.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Take a lead role in organizing Science Events in school in line with LA and national initiatives. </w:t>
      </w:r>
    </w:p>
    <w:p w:rsidR="00100723" w:rsidRPr="00100723" w:rsidRDefault="00100723" w:rsidP="00100723">
      <w:pPr>
        <w:ind w:firstLine="720"/>
        <w:jc w:val="both"/>
        <w:rPr>
          <w:rFonts w:ascii="Century Gothic" w:hAnsi="Century Gothic" w:cs="Calibri"/>
          <w:lang w:val="en-GB"/>
        </w:rPr>
      </w:pPr>
      <w:r w:rsidRPr="00100723">
        <w:rPr>
          <w:rFonts w:ascii="Century Gothic" w:hAnsi="Century Gothic" w:cs="Calibri"/>
        </w:rPr>
        <w:sym w:font="Symbol" w:char="F0B7"/>
      </w:r>
      <w:r w:rsidRPr="00100723">
        <w:rPr>
          <w:rFonts w:ascii="Century Gothic" w:hAnsi="Century Gothic" w:cs="Calibri"/>
        </w:rPr>
        <w:t xml:space="preserve"> Endeavour to involve parents/</w:t>
      </w:r>
      <w:proofErr w:type="spellStart"/>
      <w:r w:rsidRPr="00100723">
        <w:rPr>
          <w:rFonts w:ascii="Century Gothic" w:hAnsi="Century Gothic" w:cs="Calibri"/>
        </w:rPr>
        <w:t>carers</w:t>
      </w:r>
      <w:proofErr w:type="spellEnd"/>
      <w:r w:rsidRPr="00100723">
        <w:rPr>
          <w:rFonts w:ascii="Century Gothic" w:hAnsi="Century Gothic" w:cs="Calibri"/>
        </w:rPr>
        <w:t xml:space="preserve"> in their children’s learning in and through science.</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The Science Subject Leader will monitor pupil progress, books and the teaching of science during the academic year. The Subject leader will</w:t>
      </w:r>
      <w:r w:rsidR="001E58F7">
        <w:rPr>
          <w:rFonts w:ascii="Century Gothic" w:hAnsi="Century Gothic" w:cs="Calibri"/>
          <w:lang w:val="en-GB"/>
        </w:rPr>
        <w:t xml:space="preserve"> provide a termly report to </w:t>
      </w:r>
      <w:r w:rsidR="007806C6">
        <w:rPr>
          <w:rFonts w:ascii="Century Gothic" w:hAnsi="Century Gothic" w:cs="Calibri"/>
          <w:lang w:val="en-GB"/>
        </w:rPr>
        <w:t>Mrs Farrell</w:t>
      </w:r>
      <w:r w:rsidR="001E58F7">
        <w:rPr>
          <w:rFonts w:ascii="Century Gothic" w:hAnsi="Century Gothic" w:cs="Calibri"/>
          <w:lang w:val="en-GB"/>
        </w:rPr>
        <w:t xml:space="preserve"> </w:t>
      </w:r>
      <w:r w:rsidRPr="00100723">
        <w:rPr>
          <w:rFonts w:ascii="Century Gothic" w:hAnsi="Century Gothic" w:cs="Calibri"/>
          <w:lang w:val="en-GB"/>
        </w:rPr>
        <w:t xml:space="preserve">(Curriculum Lead) and a full review of the subject </w:t>
      </w:r>
      <w:proofErr w:type="gramStart"/>
      <w:r w:rsidRPr="00100723">
        <w:rPr>
          <w:rFonts w:ascii="Century Gothic" w:hAnsi="Century Gothic" w:cs="Calibri"/>
          <w:lang w:val="en-GB"/>
        </w:rPr>
        <w:t>will be provided</w:t>
      </w:r>
      <w:proofErr w:type="gramEnd"/>
      <w:r w:rsidRPr="00100723">
        <w:rPr>
          <w:rFonts w:ascii="Century Gothic" w:hAnsi="Century Gothic" w:cs="Calibri"/>
          <w:lang w:val="en-GB"/>
        </w:rPr>
        <w:t xml:space="preserve"> </w:t>
      </w:r>
      <w:r w:rsidR="001E58F7">
        <w:rPr>
          <w:rFonts w:ascii="Century Gothic" w:hAnsi="Century Gothic" w:cs="Calibri"/>
          <w:lang w:val="en-GB"/>
        </w:rPr>
        <w:t xml:space="preserve">at the end </w:t>
      </w:r>
      <w:r w:rsidRPr="00100723">
        <w:rPr>
          <w:rFonts w:ascii="Century Gothic" w:hAnsi="Century Gothic" w:cs="Calibri"/>
          <w:lang w:val="en-GB"/>
        </w:rPr>
        <w:t>of each academic year.</w:t>
      </w:r>
    </w:p>
    <w:p w:rsidR="00CC19AC" w:rsidRPr="00CC19AC" w:rsidRDefault="00CC19AC" w:rsidP="00CC19AC">
      <w:pPr>
        <w:jc w:val="both"/>
        <w:rPr>
          <w:rFonts w:ascii="Century Gothic" w:hAnsi="Century Gothic" w:cstheme="minorHAnsi"/>
          <w:b/>
        </w:rPr>
      </w:pPr>
    </w:p>
    <w:p w:rsidR="005C4B14" w:rsidRPr="00CC19AC" w:rsidRDefault="005C4B14" w:rsidP="005465A2">
      <w:pPr>
        <w:pStyle w:val="ListParagraph"/>
        <w:ind w:left="0"/>
        <w:jc w:val="both"/>
        <w:rPr>
          <w:rFonts w:ascii="Century Gothic" w:hAnsi="Century Gothic" w:cs="Arial"/>
        </w:rPr>
      </w:pPr>
    </w:p>
    <w:p w:rsidR="00EF7AC5" w:rsidRPr="00CC19AC" w:rsidRDefault="00FE70A2" w:rsidP="005465A2">
      <w:pPr>
        <w:pStyle w:val="ListParagraph"/>
        <w:ind w:left="0"/>
        <w:jc w:val="both"/>
        <w:rPr>
          <w:rFonts w:ascii="Century Gothic" w:hAnsi="Century Gothic" w:cs="Arial"/>
        </w:rPr>
      </w:pPr>
      <w:r>
        <w:rPr>
          <w:rFonts w:ascii="Century Gothic" w:hAnsi="Century Gothic" w:cs="Arial"/>
        </w:rPr>
        <w:br/>
      </w:r>
      <w:r w:rsidRPr="00FE70A2">
        <w:rPr>
          <w:rFonts w:ascii="Century Gothic" w:hAnsi="Century Gothic" w:cs="Arial"/>
          <w:b/>
          <w:color w:val="7030A0"/>
          <w:sz w:val="36"/>
          <w:u w:val="single"/>
        </w:rPr>
        <w:t>IMPACT</w:t>
      </w:r>
      <w:proofErr w:type="gramStart"/>
      <w:r w:rsidRPr="00FE70A2">
        <w:rPr>
          <w:rFonts w:ascii="Century Gothic" w:hAnsi="Century Gothic" w:cs="Arial"/>
          <w:b/>
          <w:color w:val="7030A0"/>
          <w:sz w:val="36"/>
          <w:u w:val="single"/>
        </w:rPr>
        <w:t>:</w:t>
      </w:r>
      <w:proofErr w:type="gramEnd"/>
      <w:r>
        <w:rPr>
          <w:rFonts w:ascii="Century Gothic" w:hAnsi="Century Gothic" w:cs="Arial"/>
        </w:rPr>
        <w:br/>
        <w:t>As they progress through the school, accessing a broad, engaging</w:t>
      </w:r>
      <w:r w:rsidR="002F0089">
        <w:rPr>
          <w:rFonts w:ascii="Century Gothic" w:hAnsi="Century Gothic" w:cs="Arial"/>
        </w:rPr>
        <w:t>, progressive</w:t>
      </w:r>
      <w:r>
        <w:rPr>
          <w:rFonts w:ascii="Century Gothic" w:hAnsi="Century Gothic" w:cs="Arial"/>
        </w:rPr>
        <w:t xml:space="preserve"> Science curriculum, we aim to raise the aspirations of our learners</w:t>
      </w:r>
      <w:r w:rsidR="002F0089">
        <w:rPr>
          <w:rFonts w:ascii="Century Gothic" w:hAnsi="Century Gothic" w:cs="Arial"/>
        </w:rPr>
        <w:t xml:space="preserve"> as well as ensuring that they achieve the age related expectations at the end of each year</w:t>
      </w:r>
      <w:r>
        <w:rPr>
          <w:rFonts w:ascii="Century Gothic" w:hAnsi="Century Gothic" w:cs="Arial"/>
        </w:rPr>
        <w:t xml:space="preserve">. </w:t>
      </w:r>
      <w:r w:rsidR="002F0089">
        <w:rPr>
          <w:rFonts w:ascii="Century Gothic" w:hAnsi="Century Gothic" w:cs="Arial"/>
        </w:rPr>
        <w:t>Children will retain scientific knowledge and vocabulary and use it appropriately. They will have opportunity to work collaboratively and in a practical context to question ideas and reflect on knowledge.</w:t>
      </w:r>
      <w:r w:rsidR="0068501D">
        <w:rPr>
          <w:rFonts w:ascii="Century Gothic" w:hAnsi="Century Gothic" w:cs="Arial"/>
        </w:rPr>
        <w:t xml:space="preserve"> They will work scientifically and be able to explain processes they have taken, reasoning scientifically. We encourage all children to reflect upon the impact that different aspects of Science have upon the world today, and link this with where Science could take them in their own future.</w:t>
      </w:r>
    </w:p>
    <w:p w:rsidR="001D2BF7" w:rsidRPr="00CC19AC" w:rsidRDefault="001D2BF7" w:rsidP="005465A2">
      <w:pPr>
        <w:jc w:val="both"/>
        <w:rPr>
          <w:rFonts w:ascii="Century Gothic" w:hAnsi="Century Gothic"/>
        </w:rPr>
      </w:pPr>
    </w:p>
    <w:p w:rsidR="001D2BF7" w:rsidRPr="00CC19AC" w:rsidRDefault="001D2BF7" w:rsidP="005465A2">
      <w:pPr>
        <w:jc w:val="both"/>
        <w:rPr>
          <w:rFonts w:ascii="Century Gothic" w:hAnsi="Century Gothic" w:cstheme="minorHAnsi"/>
          <w:b/>
        </w:rPr>
      </w:pPr>
      <w:r w:rsidRPr="00CC19AC">
        <w:rPr>
          <w:rFonts w:ascii="Century Gothic" w:hAnsi="Century Gothic" w:cstheme="minorHAnsi"/>
          <w:b/>
        </w:rPr>
        <w:t>Agreed by Governing Body:</w:t>
      </w:r>
    </w:p>
    <w:p w:rsidR="001D2BF7" w:rsidRPr="00CC19AC" w:rsidRDefault="001D2BF7" w:rsidP="005465A2">
      <w:pPr>
        <w:jc w:val="both"/>
        <w:rPr>
          <w:rFonts w:ascii="Century Gothic" w:hAnsi="Century Gothic" w:cstheme="minorHAnsi"/>
          <w:b/>
        </w:rPr>
      </w:pPr>
      <w:r w:rsidRPr="00CC19AC">
        <w:rPr>
          <w:rFonts w:ascii="Century Gothic" w:hAnsi="Century Gothic" w:cstheme="minorHAnsi"/>
          <w:b/>
        </w:rPr>
        <w:t xml:space="preserve">Date of next Review: </w:t>
      </w:r>
      <w:r w:rsidR="007806C6">
        <w:rPr>
          <w:rFonts w:ascii="Century Gothic" w:hAnsi="Century Gothic" w:cstheme="minorHAnsi"/>
        </w:rPr>
        <w:t>September 2025</w:t>
      </w:r>
      <w:bookmarkStart w:id="0" w:name="_GoBack"/>
      <w:bookmarkEnd w:id="0"/>
    </w:p>
    <w:p w:rsidR="00C7148A" w:rsidRPr="00CC19AC" w:rsidRDefault="00C7148A" w:rsidP="005465A2">
      <w:pPr>
        <w:jc w:val="both"/>
        <w:rPr>
          <w:rFonts w:ascii="Century Gothic" w:hAnsi="Century Gothic" w:cstheme="minorHAnsi"/>
          <w:b/>
        </w:rPr>
      </w:pPr>
    </w:p>
    <w:p w:rsidR="007A4968" w:rsidRPr="00CC19AC" w:rsidRDefault="007806C6" w:rsidP="00D80E9B">
      <w:pPr>
        <w:jc w:val="center"/>
        <w:rPr>
          <w:rFonts w:ascii="Century Gothic" w:hAnsi="Century Gothic" w:cs="Arial"/>
          <w:b/>
          <w:color w:val="A6A6A6"/>
        </w:rPr>
      </w:pPr>
      <w:r>
        <w:rPr>
          <w:rFonts w:ascii="Century Gothic" w:hAnsi="Century Gothic" w:cs="Arial"/>
          <w:b/>
          <w:noProof/>
          <w:color w:val="A6A6A6"/>
          <w:lang w:val="en-GB" w:eastAsia="en-GB"/>
        </w:rPr>
        <w:lastRenderedPageBreak/>
        <w:object w:dxaOrig="12021" w:dyaOrig="8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pt;margin-top:56.2pt;width:509.5pt;height:5in;z-index:251689984;mso-position-horizontal-relative:text;mso-position-vertical-relative:text">
            <v:imagedata r:id="rId16" o:title=""/>
            <w10:wrap type="square" side="right"/>
          </v:shape>
          <o:OLEObject Type="Embed" ProgID="Acrobat.Document.DC" ShapeID="_x0000_s1027" DrawAspect="Content" ObjectID="_1789900932" r:id="rId17"/>
        </w:object>
      </w:r>
    </w:p>
    <w:p w:rsidR="000734DF" w:rsidRPr="00CC19AC" w:rsidRDefault="000734DF" w:rsidP="00D80E9B">
      <w:pPr>
        <w:jc w:val="center"/>
        <w:rPr>
          <w:rFonts w:ascii="Century Gothic" w:hAnsi="Century Gothic" w:cs="Arial"/>
          <w:b/>
          <w:color w:val="A6A6A6"/>
        </w:rPr>
      </w:pPr>
    </w:p>
    <w:p w:rsidR="000734DF" w:rsidRPr="00CC19AC" w:rsidRDefault="000734DF" w:rsidP="00D80E9B">
      <w:pPr>
        <w:jc w:val="center"/>
        <w:rPr>
          <w:rFonts w:ascii="Century Gothic" w:hAnsi="Century Gothic" w:cs="Arial"/>
          <w:b/>
          <w:color w:val="A6A6A6"/>
        </w:rPr>
      </w:pPr>
    </w:p>
    <w:sectPr w:rsidR="000734DF" w:rsidRPr="00CC19AC" w:rsidSect="005465A2">
      <w:footerReference w:type="default" r:id="rId18"/>
      <w:pgSz w:w="11906" w:h="16838"/>
      <w:pgMar w:top="568" w:right="1440" w:bottom="1440" w:left="1440" w:header="708" w:footer="2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6C6" w:rsidRDefault="007806C6">
      <w:r>
        <w:separator/>
      </w:r>
    </w:p>
  </w:endnote>
  <w:endnote w:type="continuationSeparator" w:id="0">
    <w:p w:rsidR="007806C6" w:rsidRDefault="0078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C6" w:rsidRPr="00206E27" w:rsidRDefault="007806C6">
    <w:pPr>
      <w:pStyle w:val="Footer"/>
      <w:rPr>
        <w:rFonts w:ascii="Century Gothic" w:hAnsi="Century Gothic"/>
        <w:color w:val="808080" w:themeColor="background1" w:themeShade="80"/>
      </w:rPr>
    </w:pPr>
    <w:r>
      <w:rPr>
        <w:rFonts w:ascii="Century Gothic" w:hAnsi="Century Gothic"/>
        <w:color w:val="808080" w:themeColor="background1" w:themeShade="80"/>
      </w:rPr>
      <w:t>Science Policy 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6C6" w:rsidRDefault="007806C6">
      <w:r>
        <w:separator/>
      </w:r>
    </w:p>
  </w:footnote>
  <w:footnote w:type="continuationSeparator" w:id="0">
    <w:p w:rsidR="007806C6" w:rsidRDefault="00780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819" w:hanging="705"/>
      </w:pPr>
      <w:rPr>
        <w:b/>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0000004"/>
    <w:multiLevelType w:val="multilevel"/>
    <w:tmpl w:val="80DA9E24"/>
    <w:name w:val="WW8Num4"/>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194" w:hanging="360"/>
      </w:pPr>
      <w:rPr>
        <w:rFonts w:ascii="Symbol" w:hAnsi="Symbol"/>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8Num7"/>
    <w:lvl w:ilvl="0">
      <w:start w:val="1"/>
      <w:numFmt w:val="decimal"/>
      <w:lvlText w:val="%1."/>
      <w:lvlJc w:val="left"/>
      <w:pPr>
        <w:tabs>
          <w:tab w:val="num" w:pos="-360"/>
        </w:tabs>
        <w:ind w:left="360" w:hanging="360"/>
      </w:p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1440" w:hanging="360"/>
      </w:pPr>
    </w:lvl>
  </w:abstractNum>
  <w:abstractNum w:abstractNumId="7" w15:restartNumberingAfterBreak="0">
    <w:nsid w:val="01222B72"/>
    <w:multiLevelType w:val="hybridMultilevel"/>
    <w:tmpl w:val="445C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0E1492"/>
    <w:multiLevelType w:val="hybridMultilevel"/>
    <w:tmpl w:val="B2504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2E6FCE"/>
    <w:multiLevelType w:val="hybridMultilevel"/>
    <w:tmpl w:val="200E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64BC0"/>
    <w:multiLevelType w:val="hybridMultilevel"/>
    <w:tmpl w:val="A734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324B0"/>
    <w:multiLevelType w:val="hybridMultilevel"/>
    <w:tmpl w:val="1EEA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3303AB"/>
    <w:multiLevelType w:val="hybridMultilevel"/>
    <w:tmpl w:val="B5C4C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3F5DF3"/>
    <w:multiLevelType w:val="hybridMultilevel"/>
    <w:tmpl w:val="F4108E48"/>
    <w:lvl w:ilvl="0" w:tplc="5D061C40">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4" w15:restartNumberingAfterBreak="0">
    <w:nsid w:val="203E130B"/>
    <w:multiLevelType w:val="hybridMultilevel"/>
    <w:tmpl w:val="8B5E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11140"/>
    <w:multiLevelType w:val="hybridMultilevel"/>
    <w:tmpl w:val="F55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27ADC"/>
    <w:multiLevelType w:val="hybridMultilevel"/>
    <w:tmpl w:val="0BCCE0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10971"/>
    <w:multiLevelType w:val="hybridMultilevel"/>
    <w:tmpl w:val="99525E42"/>
    <w:lvl w:ilvl="0" w:tplc="0A861C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B437CF"/>
    <w:multiLevelType w:val="hybridMultilevel"/>
    <w:tmpl w:val="F25C3C0C"/>
    <w:lvl w:ilvl="0" w:tplc="7C183FA4">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356C"/>
    <w:multiLevelType w:val="hybridMultilevel"/>
    <w:tmpl w:val="4E54805E"/>
    <w:lvl w:ilvl="0" w:tplc="5D061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56501"/>
    <w:multiLevelType w:val="hybridMultilevel"/>
    <w:tmpl w:val="9B40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5C74BE"/>
    <w:multiLevelType w:val="hybridMultilevel"/>
    <w:tmpl w:val="CB24BB82"/>
    <w:lvl w:ilvl="0" w:tplc="5D061C40">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15:restartNumberingAfterBreak="0">
    <w:nsid w:val="4EA018F8"/>
    <w:multiLevelType w:val="hybridMultilevel"/>
    <w:tmpl w:val="3CB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06BFA"/>
    <w:multiLevelType w:val="hybridMultilevel"/>
    <w:tmpl w:val="D060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E332B"/>
    <w:multiLevelType w:val="hybridMultilevel"/>
    <w:tmpl w:val="20F6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25B5F"/>
    <w:multiLevelType w:val="hybridMultilevel"/>
    <w:tmpl w:val="CB88A6D0"/>
    <w:lvl w:ilvl="0" w:tplc="F1FE3856">
      <w:start w:val="5"/>
      <w:numFmt w:val="bullet"/>
      <w:lvlText w:val="-"/>
      <w:lvlJc w:val="left"/>
      <w:pPr>
        <w:ind w:left="-349" w:hanging="360"/>
      </w:pPr>
      <w:rPr>
        <w:rFonts w:ascii="Century Gothic" w:eastAsia="Times New Roman" w:hAnsi="Century Gothic" w:cs="Arial"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26" w15:restartNumberingAfterBreak="0">
    <w:nsid w:val="59710AC0"/>
    <w:multiLevelType w:val="hybridMultilevel"/>
    <w:tmpl w:val="129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B50BD6"/>
    <w:multiLevelType w:val="hybridMultilevel"/>
    <w:tmpl w:val="73B4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14B9F"/>
    <w:multiLevelType w:val="multilevel"/>
    <w:tmpl w:val="9CC6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074707"/>
    <w:multiLevelType w:val="hybridMultilevel"/>
    <w:tmpl w:val="3DD0C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C05D81"/>
    <w:multiLevelType w:val="hybridMultilevel"/>
    <w:tmpl w:val="D356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6310C"/>
    <w:multiLevelType w:val="hybridMultilevel"/>
    <w:tmpl w:val="BBEC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C04774"/>
    <w:multiLevelType w:val="hybridMultilevel"/>
    <w:tmpl w:val="D7B8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B246C"/>
    <w:multiLevelType w:val="hybridMultilevel"/>
    <w:tmpl w:val="15AE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11302"/>
    <w:multiLevelType w:val="hybridMultilevel"/>
    <w:tmpl w:val="AEEA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5"/>
  </w:num>
  <w:num w:numId="4">
    <w:abstractNumId w:val="23"/>
  </w:num>
  <w:num w:numId="5">
    <w:abstractNumId w:val="26"/>
  </w:num>
  <w:num w:numId="6">
    <w:abstractNumId w:val="22"/>
  </w:num>
  <w:num w:numId="7">
    <w:abstractNumId w:val="29"/>
  </w:num>
  <w:num w:numId="8">
    <w:abstractNumId w:val="11"/>
  </w:num>
  <w:num w:numId="9">
    <w:abstractNumId w:val="24"/>
  </w:num>
  <w:num w:numId="10">
    <w:abstractNumId w:val="31"/>
  </w:num>
  <w:num w:numId="11">
    <w:abstractNumId w:val="14"/>
  </w:num>
  <w:num w:numId="12">
    <w:abstractNumId w:val="28"/>
  </w:num>
  <w:num w:numId="13">
    <w:abstractNumId w:val="12"/>
  </w:num>
  <w:num w:numId="14">
    <w:abstractNumId w:val="8"/>
  </w:num>
  <w:num w:numId="15">
    <w:abstractNumId w:val="16"/>
  </w:num>
  <w:num w:numId="16">
    <w:abstractNumId w:val="18"/>
  </w:num>
  <w:num w:numId="17">
    <w:abstractNumId w:val="13"/>
  </w:num>
  <w:num w:numId="18">
    <w:abstractNumId w:val="19"/>
  </w:num>
  <w:num w:numId="19">
    <w:abstractNumId w:val="21"/>
  </w:num>
  <w:num w:numId="20">
    <w:abstractNumId w:val="33"/>
  </w:num>
  <w:num w:numId="21">
    <w:abstractNumId w:val="10"/>
  </w:num>
  <w:num w:numId="22">
    <w:abstractNumId w:val="32"/>
  </w:num>
  <w:num w:numId="23">
    <w:abstractNumId w:val="27"/>
  </w:num>
  <w:num w:numId="24">
    <w:abstractNumId w:val="30"/>
  </w:num>
  <w:num w:numId="25">
    <w:abstractNumId w:val="34"/>
  </w:num>
  <w:num w:numId="26">
    <w:abstractNumId w:val="9"/>
  </w:num>
  <w:num w:numId="27">
    <w:abstractNumId w:val="7"/>
  </w:num>
  <w:num w:numId="28">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60"/>
    <w:rsid w:val="0001368D"/>
    <w:rsid w:val="00013CC1"/>
    <w:rsid w:val="000245BB"/>
    <w:rsid w:val="000375B2"/>
    <w:rsid w:val="0004757D"/>
    <w:rsid w:val="00050E66"/>
    <w:rsid w:val="00052F36"/>
    <w:rsid w:val="0005446A"/>
    <w:rsid w:val="00055476"/>
    <w:rsid w:val="000661F6"/>
    <w:rsid w:val="00066613"/>
    <w:rsid w:val="000734DF"/>
    <w:rsid w:val="0007775B"/>
    <w:rsid w:val="000845AA"/>
    <w:rsid w:val="00096D16"/>
    <w:rsid w:val="000A6B8C"/>
    <w:rsid w:val="000C50E8"/>
    <w:rsid w:val="000C63B8"/>
    <w:rsid w:val="000C7B19"/>
    <w:rsid w:val="000D1102"/>
    <w:rsid w:val="000D2921"/>
    <w:rsid w:val="000D3B6E"/>
    <w:rsid w:val="000E1E0A"/>
    <w:rsid w:val="000F1990"/>
    <w:rsid w:val="000F7C96"/>
    <w:rsid w:val="00100723"/>
    <w:rsid w:val="00104E03"/>
    <w:rsid w:val="00105398"/>
    <w:rsid w:val="00117779"/>
    <w:rsid w:val="001443F7"/>
    <w:rsid w:val="00185093"/>
    <w:rsid w:val="00186280"/>
    <w:rsid w:val="00194BD9"/>
    <w:rsid w:val="001A31D4"/>
    <w:rsid w:val="001A3B5D"/>
    <w:rsid w:val="001A5021"/>
    <w:rsid w:val="001B3380"/>
    <w:rsid w:val="001D1486"/>
    <w:rsid w:val="001D2BF7"/>
    <w:rsid w:val="001D4302"/>
    <w:rsid w:val="001D5949"/>
    <w:rsid w:val="001E3C39"/>
    <w:rsid w:val="001E58F7"/>
    <w:rsid w:val="001F0B35"/>
    <w:rsid w:val="001F4E27"/>
    <w:rsid w:val="001F752C"/>
    <w:rsid w:val="0020303D"/>
    <w:rsid w:val="00206ADA"/>
    <w:rsid w:val="00206E27"/>
    <w:rsid w:val="00207D88"/>
    <w:rsid w:val="002213C7"/>
    <w:rsid w:val="00223E6B"/>
    <w:rsid w:val="00237670"/>
    <w:rsid w:val="002456D7"/>
    <w:rsid w:val="0025278B"/>
    <w:rsid w:val="00271B2F"/>
    <w:rsid w:val="0028370A"/>
    <w:rsid w:val="002A1A4A"/>
    <w:rsid w:val="002A1CD7"/>
    <w:rsid w:val="002B735B"/>
    <w:rsid w:val="002C2C0C"/>
    <w:rsid w:val="002C3C1E"/>
    <w:rsid w:val="002D5953"/>
    <w:rsid w:val="002D5E80"/>
    <w:rsid w:val="002F0089"/>
    <w:rsid w:val="002F1D72"/>
    <w:rsid w:val="00306B18"/>
    <w:rsid w:val="00317E50"/>
    <w:rsid w:val="00336560"/>
    <w:rsid w:val="00340767"/>
    <w:rsid w:val="00340BB4"/>
    <w:rsid w:val="00352F7E"/>
    <w:rsid w:val="00361D0E"/>
    <w:rsid w:val="003635A6"/>
    <w:rsid w:val="0037626F"/>
    <w:rsid w:val="00381954"/>
    <w:rsid w:val="003827EA"/>
    <w:rsid w:val="0039653A"/>
    <w:rsid w:val="003A032D"/>
    <w:rsid w:val="003B6F1A"/>
    <w:rsid w:val="003D0077"/>
    <w:rsid w:val="003D44C7"/>
    <w:rsid w:val="003D736D"/>
    <w:rsid w:val="003E258A"/>
    <w:rsid w:val="003E5A78"/>
    <w:rsid w:val="003E5DC0"/>
    <w:rsid w:val="003F0891"/>
    <w:rsid w:val="003F3BF9"/>
    <w:rsid w:val="003F6B6C"/>
    <w:rsid w:val="00416740"/>
    <w:rsid w:val="00430A30"/>
    <w:rsid w:val="0043434B"/>
    <w:rsid w:val="00440E55"/>
    <w:rsid w:val="00445C9B"/>
    <w:rsid w:val="0045362C"/>
    <w:rsid w:val="00454408"/>
    <w:rsid w:val="00461538"/>
    <w:rsid w:val="00462764"/>
    <w:rsid w:val="0046660E"/>
    <w:rsid w:val="00467382"/>
    <w:rsid w:val="004677C8"/>
    <w:rsid w:val="00481E96"/>
    <w:rsid w:val="00482825"/>
    <w:rsid w:val="00482861"/>
    <w:rsid w:val="0048761C"/>
    <w:rsid w:val="0049067C"/>
    <w:rsid w:val="004A75EB"/>
    <w:rsid w:val="004B20C6"/>
    <w:rsid w:val="004C04E3"/>
    <w:rsid w:val="004C7D97"/>
    <w:rsid w:val="004C7F1D"/>
    <w:rsid w:val="004D3615"/>
    <w:rsid w:val="004F321E"/>
    <w:rsid w:val="004F4C8E"/>
    <w:rsid w:val="004F5ADE"/>
    <w:rsid w:val="00516D65"/>
    <w:rsid w:val="00520426"/>
    <w:rsid w:val="0052087F"/>
    <w:rsid w:val="00521329"/>
    <w:rsid w:val="00521BEE"/>
    <w:rsid w:val="00527CA5"/>
    <w:rsid w:val="005465A2"/>
    <w:rsid w:val="00547126"/>
    <w:rsid w:val="005616DA"/>
    <w:rsid w:val="00596ED6"/>
    <w:rsid w:val="005A69F8"/>
    <w:rsid w:val="005A7682"/>
    <w:rsid w:val="005B387E"/>
    <w:rsid w:val="005B42F7"/>
    <w:rsid w:val="005B4CF2"/>
    <w:rsid w:val="005B7255"/>
    <w:rsid w:val="005C1034"/>
    <w:rsid w:val="005C4B14"/>
    <w:rsid w:val="005E0665"/>
    <w:rsid w:val="00603DC3"/>
    <w:rsid w:val="006113BF"/>
    <w:rsid w:val="00621674"/>
    <w:rsid w:val="00633FD1"/>
    <w:rsid w:val="00634D3F"/>
    <w:rsid w:val="0063777D"/>
    <w:rsid w:val="00643F42"/>
    <w:rsid w:val="00647554"/>
    <w:rsid w:val="006568EC"/>
    <w:rsid w:val="00664DC2"/>
    <w:rsid w:val="00667364"/>
    <w:rsid w:val="00675FFD"/>
    <w:rsid w:val="0068501D"/>
    <w:rsid w:val="006868CF"/>
    <w:rsid w:val="00686CF7"/>
    <w:rsid w:val="00690CA4"/>
    <w:rsid w:val="00697A56"/>
    <w:rsid w:val="00697C5D"/>
    <w:rsid w:val="006A0EAC"/>
    <w:rsid w:val="006B0FFE"/>
    <w:rsid w:val="006B4662"/>
    <w:rsid w:val="006B503B"/>
    <w:rsid w:val="006C3714"/>
    <w:rsid w:val="006C799A"/>
    <w:rsid w:val="006D7843"/>
    <w:rsid w:val="006E04D5"/>
    <w:rsid w:val="006E676C"/>
    <w:rsid w:val="006E6D05"/>
    <w:rsid w:val="006F1EBC"/>
    <w:rsid w:val="006F2DD8"/>
    <w:rsid w:val="006F764F"/>
    <w:rsid w:val="00705E64"/>
    <w:rsid w:val="00713CAB"/>
    <w:rsid w:val="00715CF7"/>
    <w:rsid w:val="00716DEB"/>
    <w:rsid w:val="00720DD6"/>
    <w:rsid w:val="007301DA"/>
    <w:rsid w:val="00756159"/>
    <w:rsid w:val="00767138"/>
    <w:rsid w:val="007806C6"/>
    <w:rsid w:val="007A4968"/>
    <w:rsid w:val="007A66CB"/>
    <w:rsid w:val="007B07B4"/>
    <w:rsid w:val="007B46B1"/>
    <w:rsid w:val="007B47D5"/>
    <w:rsid w:val="007B74A3"/>
    <w:rsid w:val="007D0D04"/>
    <w:rsid w:val="007D2195"/>
    <w:rsid w:val="007D4A3A"/>
    <w:rsid w:val="007D7C08"/>
    <w:rsid w:val="007E581B"/>
    <w:rsid w:val="007E6ED4"/>
    <w:rsid w:val="007E7381"/>
    <w:rsid w:val="007F3DD7"/>
    <w:rsid w:val="00816A3D"/>
    <w:rsid w:val="008234E2"/>
    <w:rsid w:val="00832333"/>
    <w:rsid w:val="00843FFC"/>
    <w:rsid w:val="008544FD"/>
    <w:rsid w:val="00862719"/>
    <w:rsid w:val="008701E3"/>
    <w:rsid w:val="00872874"/>
    <w:rsid w:val="00875826"/>
    <w:rsid w:val="00894724"/>
    <w:rsid w:val="00896122"/>
    <w:rsid w:val="008A287D"/>
    <w:rsid w:val="008B4E8A"/>
    <w:rsid w:val="008D1885"/>
    <w:rsid w:val="008D49AF"/>
    <w:rsid w:val="008D631C"/>
    <w:rsid w:val="008D68DB"/>
    <w:rsid w:val="008F183D"/>
    <w:rsid w:val="008F67FB"/>
    <w:rsid w:val="00904367"/>
    <w:rsid w:val="009135FF"/>
    <w:rsid w:val="00913E45"/>
    <w:rsid w:val="009342D1"/>
    <w:rsid w:val="00934737"/>
    <w:rsid w:val="00946775"/>
    <w:rsid w:val="009517D0"/>
    <w:rsid w:val="009613A1"/>
    <w:rsid w:val="00974395"/>
    <w:rsid w:val="00976F7A"/>
    <w:rsid w:val="009803E1"/>
    <w:rsid w:val="00985CAB"/>
    <w:rsid w:val="0099181E"/>
    <w:rsid w:val="009B3C1D"/>
    <w:rsid w:val="009C39D8"/>
    <w:rsid w:val="009D049D"/>
    <w:rsid w:val="009D57B3"/>
    <w:rsid w:val="009E0AE1"/>
    <w:rsid w:val="009E0D3A"/>
    <w:rsid w:val="009E4E16"/>
    <w:rsid w:val="009E6F1E"/>
    <w:rsid w:val="00A009A8"/>
    <w:rsid w:val="00A020A7"/>
    <w:rsid w:val="00A051A8"/>
    <w:rsid w:val="00A06BA3"/>
    <w:rsid w:val="00A4397A"/>
    <w:rsid w:val="00A461D0"/>
    <w:rsid w:val="00A56D8A"/>
    <w:rsid w:val="00A6315A"/>
    <w:rsid w:val="00A757CA"/>
    <w:rsid w:val="00A92940"/>
    <w:rsid w:val="00AA2BD3"/>
    <w:rsid w:val="00AA39BF"/>
    <w:rsid w:val="00AB5EE9"/>
    <w:rsid w:val="00AC6A6E"/>
    <w:rsid w:val="00AE00A6"/>
    <w:rsid w:val="00AE034A"/>
    <w:rsid w:val="00AF44B8"/>
    <w:rsid w:val="00B001C1"/>
    <w:rsid w:val="00B062A6"/>
    <w:rsid w:val="00B20A1E"/>
    <w:rsid w:val="00B21D0E"/>
    <w:rsid w:val="00B36F6C"/>
    <w:rsid w:val="00B441D9"/>
    <w:rsid w:val="00B54D46"/>
    <w:rsid w:val="00B56C75"/>
    <w:rsid w:val="00B6670A"/>
    <w:rsid w:val="00B75A0A"/>
    <w:rsid w:val="00BA22C7"/>
    <w:rsid w:val="00BB4766"/>
    <w:rsid w:val="00BC2716"/>
    <w:rsid w:val="00BC550E"/>
    <w:rsid w:val="00BD1D33"/>
    <w:rsid w:val="00BD4CF9"/>
    <w:rsid w:val="00BE02C2"/>
    <w:rsid w:val="00BF3317"/>
    <w:rsid w:val="00C15A2C"/>
    <w:rsid w:val="00C17D66"/>
    <w:rsid w:val="00C212A9"/>
    <w:rsid w:val="00C22D18"/>
    <w:rsid w:val="00C26ED7"/>
    <w:rsid w:val="00C27C98"/>
    <w:rsid w:val="00C33B34"/>
    <w:rsid w:val="00C43976"/>
    <w:rsid w:val="00C45266"/>
    <w:rsid w:val="00C519B4"/>
    <w:rsid w:val="00C51B80"/>
    <w:rsid w:val="00C641CC"/>
    <w:rsid w:val="00C701B8"/>
    <w:rsid w:val="00C7148A"/>
    <w:rsid w:val="00C72036"/>
    <w:rsid w:val="00C73BED"/>
    <w:rsid w:val="00C76520"/>
    <w:rsid w:val="00C8171B"/>
    <w:rsid w:val="00CB79F3"/>
    <w:rsid w:val="00CC19AC"/>
    <w:rsid w:val="00CC1DE4"/>
    <w:rsid w:val="00CD5645"/>
    <w:rsid w:val="00CD71F7"/>
    <w:rsid w:val="00CE045D"/>
    <w:rsid w:val="00CE16DA"/>
    <w:rsid w:val="00D00056"/>
    <w:rsid w:val="00D02739"/>
    <w:rsid w:val="00D062DF"/>
    <w:rsid w:val="00D12E3B"/>
    <w:rsid w:val="00D1666C"/>
    <w:rsid w:val="00D41BAB"/>
    <w:rsid w:val="00D46287"/>
    <w:rsid w:val="00D6412C"/>
    <w:rsid w:val="00D76714"/>
    <w:rsid w:val="00D80E9B"/>
    <w:rsid w:val="00D81A70"/>
    <w:rsid w:val="00DA73A4"/>
    <w:rsid w:val="00DB4662"/>
    <w:rsid w:val="00DB6048"/>
    <w:rsid w:val="00DC0FA9"/>
    <w:rsid w:val="00DC1642"/>
    <w:rsid w:val="00DD0F09"/>
    <w:rsid w:val="00DE0201"/>
    <w:rsid w:val="00DE56B3"/>
    <w:rsid w:val="00DF53EE"/>
    <w:rsid w:val="00DF682A"/>
    <w:rsid w:val="00E10673"/>
    <w:rsid w:val="00E106B6"/>
    <w:rsid w:val="00E254C5"/>
    <w:rsid w:val="00E25F98"/>
    <w:rsid w:val="00E36A1D"/>
    <w:rsid w:val="00E3777F"/>
    <w:rsid w:val="00E440D5"/>
    <w:rsid w:val="00E454D9"/>
    <w:rsid w:val="00E465EC"/>
    <w:rsid w:val="00E5390F"/>
    <w:rsid w:val="00E54805"/>
    <w:rsid w:val="00E645E7"/>
    <w:rsid w:val="00E71168"/>
    <w:rsid w:val="00E816EE"/>
    <w:rsid w:val="00E864D1"/>
    <w:rsid w:val="00EA4D9A"/>
    <w:rsid w:val="00EB1D63"/>
    <w:rsid w:val="00EC4219"/>
    <w:rsid w:val="00EC72C1"/>
    <w:rsid w:val="00EC7E7C"/>
    <w:rsid w:val="00EE3149"/>
    <w:rsid w:val="00EE5F1F"/>
    <w:rsid w:val="00EF43FF"/>
    <w:rsid w:val="00EF7AC5"/>
    <w:rsid w:val="00F159C4"/>
    <w:rsid w:val="00F45277"/>
    <w:rsid w:val="00F46813"/>
    <w:rsid w:val="00F529A0"/>
    <w:rsid w:val="00F5446F"/>
    <w:rsid w:val="00F60E8E"/>
    <w:rsid w:val="00F7098B"/>
    <w:rsid w:val="00F7719C"/>
    <w:rsid w:val="00F8025A"/>
    <w:rsid w:val="00F846B5"/>
    <w:rsid w:val="00F85711"/>
    <w:rsid w:val="00F8788C"/>
    <w:rsid w:val="00F94D05"/>
    <w:rsid w:val="00FA4821"/>
    <w:rsid w:val="00FB1FA1"/>
    <w:rsid w:val="00FC345F"/>
    <w:rsid w:val="00FC41A3"/>
    <w:rsid w:val="00FC4C99"/>
    <w:rsid w:val="00FD653E"/>
    <w:rsid w:val="00FD659F"/>
    <w:rsid w:val="00FE70A2"/>
    <w:rsid w:val="00FF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EAC3EB"/>
  <w15:docId w15:val="{4F04147C-6F23-427E-96D4-A7ACEC444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560"/>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336560"/>
    <w:pPr>
      <w:keepNext/>
      <w:outlineLvl w:val="0"/>
    </w:pPr>
    <w:rPr>
      <w:b/>
      <w:szCs w:val="20"/>
    </w:rPr>
  </w:style>
  <w:style w:type="paragraph" w:styleId="Heading2">
    <w:name w:val="heading 2"/>
    <w:basedOn w:val="Normal"/>
    <w:next w:val="Normal"/>
    <w:link w:val="Heading2Char"/>
    <w:qFormat/>
    <w:rsid w:val="00336560"/>
    <w:pPr>
      <w:keepNext/>
      <w:outlineLvl w:val="1"/>
    </w:pPr>
    <w:rPr>
      <w:b/>
      <w:bCs/>
      <w:u w:val="single"/>
      <w:lang w:val="en-GB"/>
    </w:rPr>
  </w:style>
  <w:style w:type="paragraph" w:styleId="Heading3">
    <w:name w:val="heading 3"/>
    <w:basedOn w:val="Normal"/>
    <w:next w:val="Normal"/>
    <w:link w:val="Heading3Char"/>
    <w:qFormat/>
    <w:rsid w:val="00336560"/>
    <w:pPr>
      <w:keepNext/>
      <w:outlineLvl w:val="2"/>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6560"/>
    <w:rPr>
      <w:rFonts w:ascii="Times New Roman" w:eastAsia="Times New Roman" w:hAnsi="Times New Roman" w:cs="Times New Roman"/>
      <w:b/>
      <w:sz w:val="24"/>
      <w:szCs w:val="20"/>
      <w:lang w:val="en-US"/>
    </w:rPr>
  </w:style>
  <w:style w:type="character" w:customStyle="1" w:styleId="Heading2Char">
    <w:name w:val="Heading 2 Char"/>
    <w:link w:val="Heading2"/>
    <w:rsid w:val="00336560"/>
    <w:rPr>
      <w:rFonts w:ascii="Times New Roman" w:eastAsia="Times New Roman" w:hAnsi="Times New Roman" w:cs="Times New Roman"/>
      <w:b/>
      <w:bCs/>
      <w:sz w:val="24"/>
      <w:szCs w:val="24"/>
      <w:u w:val="single"/>
    </w:rPr>
  </w:style>
  <w:style w:type="character" w:customStyle="1" w:styleId="Heading3Char">
    <w:name w:val="Heading 3 Char"/>
    <w:link w:val="Heading3"/>
    <w:rsid w:val="00336560"/>
    <w:rPr>
      <w:rFonts w:ascii="Times New Roman" w:eastAsia="Times New Roman" w:hAnsi="Times New Roman" w:cs="Times New Roman"/>
      <w:sz w:val="24"/>
      <w:szCs w:val="24"/>
      <w:u w:val="single"/>
    </w:rPr>
  </w:style>
  <w:style w:type="paragraph" w:styleId="BodyText">
    <w:name w:val="Body Text"/>
    <w:basedOn w:val="Normal"/>
    <w:link w:val="BodyTextChar"/>
    <w:rsid w:val="00336560"/>
    <w:rPr>
      <w:b/>
      <w:bCs/>
      <w:lang w:val="en-GB"/>
    </w:rPr>
  </w:style>
  <w:style w:type="character" w:customStyle="1" w:styleId="BodyTextChar">
    <w:name w:val="Body Text Char"/>
    <w:link w:val="BodyText"/>
    <w:rsid w:val="00336560"/>
    <w:rPr>
      <w:rFonts w:ascii="Times New Roman" w:eastAsia="Times New Roman" w:hAnsi="Times New Roman" w:cs="Times New Roman"/>
      <w:b/>
      <w:bCs/>
      <w:sz w:val="24"/>
      <w:szCs w:val="24"/>
    </w:rPr>
  </w:style>
  <w:style w:type="paragraph" w:styleId="Caption">
    <w:name w:val="caption"/>
    <w:basedOn w:val="Normal"/>
    <w:next w:val="Normal"/>
    <w:qFormat/>
    <w:rsid w:val="00336560"/>
    <w:pPr>
      <w:jc w:val="center"/>
    </w:pPr>
    <w:rPr>
      <w:rFonts w:ascii="Times" w:hAnsi="Times"/>
      <w:b/>
      <w:sz w:val="72"/>
      <w:szCs w:val="20"/>
      <w:lang w:val="en-GB"/>
    </w:rPr>
  </w:style>
  <w:style w:type="paragraph" w:styleId="BodyText2">
    <w:name w:val="Body Text 2"/>
    <w:basedOn w:val="Normal"/>
    <w:link w:val="BodyText2Char"/>
    <w:rsid w:val="00336560"/>
    <w:rPr>
      <w:sz w:val="28"/>
      <w:szCs w:val="20"/>
      <w:lang w:val="en-GB"/>
    </w:rPr>
  </w:style>
  <w:style w:type="character" w:customStyle="1" w:styleId="BodyText2Char">
    <w:name w:val="Body Text 2 Char"/>
    <w:link w:val="BodyText2"/>
    <w:rsid w:val="00336560"/>
    <w:rPr>
      <w:rFonts w:ascii="Times New Roman" w:eastAsia="Times New Roman" w:hAnsi="Times New Roman" w:cs="Times New Roman"/>
      <w:sz w:val="28"/>
      <w:szCs w:val="20"/>
    </w:rPr>
  </w:style>
  <w:style w:type="paragraph" w:styleId="BodyTextIndent2">
    <w:name w:val="Body Text Indent 2"/>
    <w:basedOn w:val="Normal"/>
    <w:link w:val="BodyTextIndent2Char"/>
    <w:rsid w:val="00336560"/>
    <w:pPr>
      <w:ind w:left="1080"/>
    </w:pPr>
    <w:rPr>
      <w:sz w:val="28"/>
      <w:szCs w:val="20"/>
    </w:rPr>
  </w:style>
  <w:style w:type="character" w:customStyle="1" w:styleId="BodyTextIndent2Char">
    <w:name w:val="Body Text Indent 2 Char"/>
    <w:link w:val="BodyTextIndent2"/>
    <w:rsid w:val="00336560"/>
    <w:rPr>
      <w:rFonts w:ascii="Times New Roman" w:eastAsia="Times New Roman" w:hAnsi="Times New Roman" w:cs="Times New Roman"/>
      <w:sz w:val="28"/>
      <w:szCs w:val="20"/>
      <w:lang w:val="en-US"/>
    </w:rPr>
  </w:style>
  <w:style w:type="character" w:styleId="Hyperlink">
    <w:name w:val="Hyperlink"/>
    <w:rsid w:val="0004757D"/>
    <w:rPr>
      <w:color w:val="0000FF"/>
      <w:u w:val="single"/>
    </w:rPr>
  </w:style>
  <w:style w:type="paragraph" w:styleId="ListParagraph">
    <w:name w:val="List Paragraph"/>
    <w:basedOn w:val="Normal"/>
    <w:uiPriority w:val="34"/>
    <w:qFormat/>
    <w:rsid w:val="0004757D"/>
    <w:pPr>
      <w:ind w:left="720"/>
    </w:pPr>
    <w:rPr>
      <w:lang w:val="en-GB"/>
    </w:rPr>
  </w:style>
  <w:style w:type="paragraph" w:styleId="BodyTextIndent">
    <w:name w:val="Body Text Indent"/>
    <w:basedOn w:val="Normal"/>
    <w:link w:val="BodyTextIndentChar"/>
    <w:uiPriority w:val="99"/>
    <w:semiHidden/>
    <w:unhideWhenUsed/>
    <w:rsid w:val="0004757D"/>
    <w:pPr>
      <w:spacing w:after="120"/>
      <w:ind w:left="283"/>
    </w:pPr>
  </w:style>
  <w:style w:type="character" w:customStyle="1" w:styleId="BodyTextIndentChar">
    <w:name w:val="Body Text Indent Char"/>
    <w:link w:val="BodyTextIndent"/>
    <w:uiPriority w:val="99"/>
    <w:semiHidden/>
    <w:rsid w:val="0004757D"/>
    <w:rPr>
      <w:rFonts w:ascii="Times New Roman" w:eastAsia="Times New Roman" w:hAnsi="Times New Roman"/>
      <w:sz w:val="24"/>
      <w:szCs w:val="24"/>
      <w:lang w:val="en-US" w:eastAsia="en-US"/>
    </w:rPr>
  </w:style>
  <w:style w:type="character" w:customStyle="1" w:styleId="WW8Num2z0">
    <w:name w:val="WW8Num2z0"/>
    <w:rsid w:val="002B735B"/>
    <w:rPr>
      <w:b/>
    </w:rPr>
  </w:style>
  <w:style w:type="character" w:customStyle="1" w:styleId="WW8Num5z0">
    <w:name w:val="WW8Num5z0"/>
    <w:rsid w:val="002B735B"/>
    <w:rPr>
      <w:rFonts w:ascii="Symbol" w:hAnsi="Symbol"/>
    </w:rPr>
  </w:style>
  <w:style w:type="character" w:customStyle="1" w:styleId="WW8Num6z0">
    <w:name w:val="WW8Num6z0"/>
    <w:rsid w:val="002B735B"/>
    <w:rPr>
      <w:rFonts w:ascii="Symbol" w:hAnsi="Symbol"/>
    </w:rPr>
  </w:style>
  <w:style w:type="character" w:customStyle="1" w:styleId="WW8Num6z1">
    <w:name w:val="WW8Num6z1"/>
    <w:rsid w:val="002B735B"/>
    <w:rPr>
      <w:rFonts w:ascii="Courier New" w:hAnsi="Courier New" w:cs="Courier New"/>
    </w:rPr>
  </w:style>
  <w:style w:type="character" w:customStyle="1" w:styleId="WW8Num6z5">
    <w:name w:val="WW8Num6z5"/>
    <w:rsid w:val="002B735B"/>
    <w:rPr>
      <w:rFonts w:ascii="Wingdings" w:hAnsi="Wingdings"/>
    </w:rPr>
  </w:style>
  <w:style w:type="character" w:customStyle="1" w:styleId="WW8Num7z1">
    <w:name w:val="WW8Num7z1"/>
    <w:rsid w:val="002B735B"/>
    <w:rPr>
      <w:rFonts w:ascii="Courier New" w:hAnsi="Courier New" w:cs="Courier New"/>
    </w:rPr>
  </w:style>
  <w:style w:type="character" w:customStyle="1" w:styleId="WW8Num7z2">
    <w:name w:val="WW8Num7z2"/>
    <w:rsid w:val="002B735B"/>
    <w:rPr>
      <w:rFonts w:ascii="Wingdings" w:hAnsi="Wingdings"/>
    </w:rPr>
  </w:style>
  <w:style w:type="character" w:customStyle="1" w:styleId="WW8Num7z3">
    <w:name w:val="WW8Num7z3"/>
    <w:rsid w:val="002B735B"/>
    <w:rPr>
      <w:rFonts w:ascii="Symbol" w:hAnsi="Symbol"/>
    </w:rPr>
  </w:style>
  <w:style w:type="character" w:customStyle="1" w:styleId="Absatz-Standardschriftart">
    <w:name w:val="Absatz-Standardschriftart"/>
    <w:rsid w:val="002B735B"/>
  </w:style>
  <w:style w:type="character" w:customStyle="1" w:styleId="WW8Num1z0">
    <w:name w:val="WW8Num1z0"/>
    <w:rsid w:val="002B735B"/>
    <w:rPr>
      <w:b/>
    </w:rPr>
  </w:style>
  <w:style w:type="character" w:customStyle="1" w:styleId="WW8Num4z0">
    <w:name w:val="WW8Num4z0"/>
    <w:rsid w:val="002B735B"/>
    <w:rPr>
      <w:rFonts w:ascii="Symbol" w:hAnsi="Symbol"/>
    </w:rPr>
  </w:style>
  <w:style w:type="character" w:customStyle="1" w:styleId="WW8Num4z1">
    <w:name w:val="WW8Num4z1"/>
    <w:rsid w:val="002B735B"/>
    <w:rPr>
      <w:rFonts w:ascii="Courier New" w:hAnsi="Courier New" w:cs="Courier New"/>
    </w:rPr>
  </w:style>
  <w:style w:type="character" w:customStyle="1" w:styleId="WW8Num4z2">
    <w:name w:val="WW8Num4z2"/>
    <w:rsid w:val="002B735B"/>
    <w:rPr>
      <w:rFonts w:ascii="Wingdings" w:hAnsi="Wingdings"/>
    </w:rPr>
  </w:style>
  <w:style w:type="character" w:customStyle="1" w:styleId="WW8Num6z2">
    <w:name w:val="WW8Num6z2"/>
    <w:rsid w:val="002B735B"/>
    <w:rPr>
      <w:rFonts w:ascii="Wingdings" w:hAnsi="Wingdings"/>
    </w:rPr>
  </w:style>
  <w:style w:type="character" w:customStyle="1" w:styleId="WW8Num9z0">
    <w:name w:val="WW8Num9z0"/>
    <w:rsid w:val="002B735B"/>
    <w:rPr>
      <w:b/>
    </w:rPr>
  </w:style>
  <w:style w:type="character" w:customStyle="1" w:styleId="WW8Num10z0">
    <w:name w:val="WW8Num10z0"/>
    <w:rsid w:val="002B735B"/>
    <w:rPr>
      <w:rFonts w:ascii="Symbol" w:hAnsi="Symbol"/>
    </w:rPr>
  </w:style>
  <w:style w:type="character" w:customStyle="1" w:styleId="WW8Num10z1">
    <w:name w:val="WW8Num10z1"/>
    <w:rsid w:val="002B735B"/>
    <w:rPr>
      <w:rFonts w:ascii="Courier New" w:hAnsi="Courier New" w:cs="Courier New"/>
    </w:rPr>
  </w:style>
  <w:style w:type="character" w:customStyle="1" w:styleId="WW8Num10z2">
    <w:name w:val="WW8Num10z2"/>
    <w:rsid w:val="002B735B"/>
    <w:rPr>
      <w:rFonts w:ascii="Wingdings" w:hAnsi="Wingdings"/>
    </w:rPr>
  </w:style>
  <w:style w:type="character" w:customStyle="1" w:styleId="WW8Num13z0">
    <w:name w:val="WW8Num13z0"/>
    <w:rsid w:val="002B735B"/>
    <w:rPr>
      <w:rFonts w:ascii="Symbol" w:hAnsi="Symbol"/>
    </w:rPr>
  </w:style>
  <w:style w:type="character" w:customStyle="1" w:styleId="WW8Num13z1">
    <w:name w:val="WW8Num13z1"/>
    <w:rsid w:val="002B735B"/>
    <w:rPr>
      <w:rFonts w:ascii="Courier New" w:hAnsi="Courier New" w:cs="Courier New"/>
    </w:rPr>
  </w:style>
  <w:style w:type="character" w:customStyle="1" w:styleId="WW8Num13z2">
    <w:name w:val="WW8Num13z2"/>
    <w:rsid w:val="002B735B"/>
    <w:rPr>
      <w:rFonts w:ascii="Wingdings" w:hAnsi="Wingdings"/>
    </w:rPr>
  </w:style>
  <w:style w:type="character" w:customStyle="1" w:styleId="WW8Num14z0">
    <w:name w:val="WW8Num14z0"/>
    <w:rsid w:val="002B735B"/>
    <w:rPr>
      <w:rFonts w:ascii="Symbol" w:hAnsi="Symbol"/>
    </w:rPr>
  </w:style>
  <w:style w:type="character" w:customStyle="1" w:styleId="WW8Num14z1">
    <w:name w:val="WW8Num14z1"/>
    <w:rsid w:val="002B735B"/>
    <w:rPr>
      <w:rFonts w:ascii="Courier New" w:hAnsi="Courier New" w:cs="Courier New"/>
    </w:rPr>
  </w:style>
  <w:style w:type="character" w:customStyle="1" w:styleId="WW8Num14z5">
    <w:name w:val="WW8Num14z5"/>
    <w:rsid w:val="002B735B"/>
    <w:rPr>
      <w:rFonts w:ascii="Wingdings" w:hAnsi="Wingdings"/>
    </w:rPr>
  </w:style>
  <w:style w:type="character" w:customStyle="1" w:styleId="WW8Num15z0">
    <w:name w:val="WW8Num15z0"/>
    <w:rsid w:val="002B735B"/>
    <w:rPr>
      <w:rFonts w:ascii="Symbol" w:hAnsi="Symbol"/>
    </w:rPr>
  </w:style>
  <w:style w:type="character" w:customStyle="1" w:styleId="WW8Num15z1">
    <w:name w:val="WW8Num15z1"/>
    <w:rsid w:val="002B735B"/>
    <w:rPr>
      <w:rFonts w:ascii="Courier New" w:hAnsi="Courier New" w:cs="Courier New"/>
    </w:rPr>
  </w:style>
  <w:style w:type="character" w:customStyle="1" w:styleId="WW8Num15z2">
    <w:name w:val="WW8Num15z2"/>
    <w:rsid w:val="002B735B"/>
    <w:rPr>
      <w:rFonts w:ascii="Wingdings" w:hAnsi="Wingdings"/>
    </w:rPr>
  </w:style>
  <w:style w:type="character" w:customStyle="1" w:styleId="WW8Num21z1">
    <w:name w:val="WW8Num21z1"/>
    <w:rsid w:val="002B735B"/>
    <w:rPr>
      <w:rFonts w:ascii="Courier New" w:hAnsi="Courier New" w:cs="Courier New"/>
    </w:rPr>
  </w:style>
  <w:style w:type="character" w:customStyle="1" w:styleId="WW8Num21z2">
    <w:name w:val="WW8Num21z2"/>
    <w:rsid w:val="002B735B"/>
    <w:rPr>
      <w:rFonts w:ascii="Wingdings" w:hAnsi="Wingdings"/>
    </w:rPr>
  </w:style>
  <w:style w:type="character" w:customStyle="1" w:styleId="WW8Num21z3">
    <w:name w:val="WW8Num21z3"/>
    <w:rsid w:val="002B735B"/>
    <w:rPr>
      <w:rFonts w:ascii="Symbol" w:hAnsi="Symbol"/>
    </w:rPr>
  </w:style>
  <w:style w:type="character" w:styleId="FollowedHyperlink">
    <w:name w:val="FollowedHyperlink"/>
    <w:rsid w:val="002B735B"/>
    <w:rPr>
      <w:color w:val="800080"/>
      <w:u w:val="single"/>
    </w:rPr>
  </w:style>
  <w:style w:type="paragraph" w:customStyle="1" w:styleId="Heading">
    <w:name w:val="Heading"/>
    <w:basedOn w:val="Normal"/>
    <w:next w:val="BodyText"/>
    <w:link w:val="HeadingChar"/>
    <w:rsid w:val="002B735B"/>
    <w:pPr>
      <w:keepNext/>
      <w:suppressAutoHyphens/>
      <w:spacing w:before="240" w:after="120" w:line="276" w:lineRule="auto"/>
    </w:pPr>
    <w:rPr>
      <w:rFonts w:ascii="Arial" w:eastAsia="Lucida Sans Unicode" w:hAnsi="Arial" w:cs="Tahoma"/>
      <w:sz w:val="28"/>
      <w:szCs w:val="28"/>
      <w:lang w:val="en-GB" w:eastAsia="ar-SA"/>
    </w:rPr>
  </w:style>
  <w:style w:type="paragraph" w:styleId="List">
    <w:name w:val="List"/>
    <w:basedOn w:val="BodyText"/>
    <w:rsid w:val="002B735B"/>
    <w:pPr>
      <w:suppressAutoHyphens/>
      <w:spacing w:after="120" w:line="276" w:lineRule="auto"/>
    </w:pPr>
    <w:rPr>
      <w:rFonts w:ascii="Calibri" w:hAnsi="Calibri" w:cs="Tahoma"/>
      <w:b w:val="0"/>
      <w:bCs w:val="0"/>
      <w:sz w:val="22"/>
      <w:szCs w:val="22"/>
      <w:lang w:eastAsia="ar-SA"/>
    </w:rPr>
  </w:style>
  <w:style w:type="paragraph" w:customStyle="1" w:styleId="Index">
    <w:name w:val="Index"/>
    <w:basedOn w:val="Normal"/>
    <w:rsid w:val="002B735B"/>
    <w:pPr>
      <w:suppressLineNumbers/>
      <w:suppressAutoHyphens/>
      <w:spacing w:after="200" w:line="276" w:lineRule="auto"/>
    </w:pPr>
    <w:rPr>
      <w:rFonts w:ascii="Calibri" w:hAnsi="Calibri" w:cs="Tahoma"/>
      <w:sz w:val="22"/>
      <w:szCs w:val="22"/>
      <w:lang w:val="en-GB" w:eastAsia="ar-SA"/>
    </w:rPr>
  </w:style>
  <w:style w:type="paragraph" w:styleId="NormalWeb">
    <w:name w:val="Normal (Web)"/>
    <w:basedOn w:val="Normal"/>
    <w:uiPriority w:val="99"/>
    <w:rsid w:val="002B735B"/>
    <w:pPr>
      <w:suppressAutoHyphens/>
      <w:spacing w:before="100" w:after="100"/>
    </w:pPr>
    <w:rPr>
      <w:lang w:val="en-GB" w:eastAsia="ar-SA"/>
    </w:rPr>
  </w:style>
  <w:style w:type="paragraph" w:customStyle="1" w:styleId="TableContents">
    <w:name w:val="Table Contents"/>
    <w:basedOn w:val="Normal"/>
    <w:rsid w:val="002B735B"/>
    <w:pPr>
      <w:suppressLineNumbers/>
      <w:suppressAutoHyphens/>
      <w:spacing w:after="200" w:line="276" w:lineRule="auto"/>
    </w:pPr>
    <w:rPr>
      <w:rFonts w:ascii="Calibri" w:hAnsi="Calibri" w:cs="Calibri"/>
      <w:sz w:val="22"/>
      <w:szCs w:val="22"/>
      <w:lang w:val="en-GB" w:eastAsia="ar-SA"/>
    </w:rPr>
  </w:style>
  <w:style w:type="paragraph" w:customStyle="1" w:styleId="TableHeading">
    <w:name w:val="Table Heading"/>
    <w:basedOn w:val="TableContents"/>
    <w:rsid w:val="002B735B"/>
    <w:pPr>
      <w:jc w:val="center"/>
    </w:pPr>
    <w:rPr>
      <w:b/>
      <w:bCs/>
    </w:rPr>
  </w:style>
  <w:style w:type="table" w:styleId="TableGrid">
    <w:name w:val="Table Grid"/>
    <w:basedOn w:val="TableNormal"/>
    <w:uiPriority w:val="59"/>
    <w:rsid w:val="002B73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HeaderChar">
    <w:name w:val="Header Char"/>
    <w:link w:val="Header"/>
    <w:uiPriority w:val="99"/>
    <w:rsid w:val="002B735B"/>
    <w:rPr>
      <w:rFonts w:eastAsia="Times New Roman"/>
      <w:sz w:val="22"/>
      <w:szCs w:val="22"/>
      <w:lang w:eastAsia="ar-SA"/>
    </w:rPr>
  </w:style>
  <w:style w:type="paragraph" w:styleId="Footer">
    <w:name w:val="footer"/>
    <w:basedOn w:val="Normal"/>
    <w:link w:val="Foot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FooterChar">
    <w:name w:val="Footer Char"/>
    <w:link w:val="Footer"/>
    <w:uiPriority w:val="99"/>
    <w:rsid w:val="002B735B"/>
    <w:rPr>
      <w:rFonts w:eastAsia="Times New Roman"/>
      <w:sz w:val="22"/>
      <w:szCs w:val="22"/>
      <w:lang w:eastAsia="ar-SA"/>
    </w:rPr>
  </w:style>
  <w:style w:type="paragraph" w:styleId="BalloonText">
    <w:name w:val="Balloon Text"/>
    <w:basedOn w:val="Normal"/>
    <w:link w:val="BalloonTextChar"/>
    <w:uiPriority w:val="99"/>
    <w:semiHidden/>
    <w:unhideWhenUsed/>
    <w:rsid w:val="002B735B"/>
    <w:pPr>
      <w:suppressAutoHyphens/>
    </w:pPr>
    <w:rPr>
      <w:rFonts w:ascii="Tahoma" w:hAnsi="Tahoma"/>
      <w:sz w:val="16"/>
      <w:szCs w:val="16"/>
      <w:lang w:val="en-GB" w:eastAsia="ar-SA"/>
    </w:rPr>
  </w:style>
  <w:style w:type="character" w:customStyle="1" w:styleId="BalloonTextChar">
    <w:name w:val="Balloon Text Char"/>
    <w:link w:val="BalloonText"/>
    <w:uiPriority w:val="99"/>
    <w:semiHidden/>
    <w:rsid w:val="002B735B"/>
    <w:rPr>
      <w:rFonts w:ascii="Tahoma" w:eastAsia="Times New Roman" w:hAnsi="Tahoma"/>
      <w:sz w:val="16"/>
      <w:szCs w:val="16"/>
      <w:lang w:eastAsia="ar-SA"/>
    </w:rPr>
  </w:style>
  <w:style w:type="paragraph" w:customStyle="1" w:styleId="Default">
    <w:name w:val="Default"/>
    <w:rsid w:val="002B735B"/>
    <w:pPr>
      <w:autoSpaceDE w:val="0"/>
      <w:autoSpaceDN w:val="0"/>
      <w:adjustRightInd w:val="0"/>
    </w:pPr>
    <w:rPr>
      <w:rFonts w:ascii="Arial" w:eastAsia="Times New Roman" w:hAnsi="Arial" w:cs="Arial"/>
      <w:color w:val="000000"/>
      <w:sz w:val="24"/>
      <w:szCs w:val="24"/>
    </w:rPr>
  </w:style>
  <w:style w:type="character" w:styleId="PageNumber">
    <w:name w:val="page number"/>
    <w:rsid w:val="002B735B"/>
  </w:style>
  <w:style w:type="character" w:customStyle="1" w:styleId="HeadingChar">
    <w:name w:val="Heading Char"/>
    <w:link w:val="Heading"/>
    <w:rsid w:val="002B735B"/>
    <w:rPr>
      <w:rFonts w:ascii="Arial" w:eastAsia="Lucida Sans Unicode" w:hAnsi="Arial" w:cs="Tahoma"/>
      <w:sz w:val="28"/>
      <w:szCs w:val="28"/>
      <w:lang w:eastAsia="ar-SA"/>
    </w:rPr>
  </w:style>
  <w:style w:type="paragraph" w:styleId="TOC1">
    <w:name w:val="toc 1"/>
    <w:basedOn w:val="Normal"/>
    <w:next w:val="Normal"/>
    <w:autoRedefine/>
    <w:semiHidden/>
    <w:rsid w:val="002B735B"/>
    <w:pPr>
      <w:suppressAutoHyphens/>
      <w:spacing w:before="360" w:line="276" w:lineRule="auto"/>
    </w:pPr>
    <w:rPr>
      <w:rFonts w:ascii="Arial" w:hAnsi="Arial" w:cs="Arial"/>
      <w:b/>
      <w:bCs/>
      <w:caps/>
      <w:lang w:val="en-GB" w:eastAsia="ar-SA"/>
    </w:rPr>
  </w:style>
  <w:style w:type="paragraph" w:styleId="TOC2">
    <w:name w:val="toc 2"/>
    <w:basedOn w:val="Normal"/>
    <w:next w:val="Normal"/>
    <w:autoRedefine/>
    <w:semiHidden/>
    <w:rsid w:val="002B735B"/>
    <w:pPr>
      <w:suppressAutoHyphens/>
      <w:spacing w:before="240" w:line="276" w:lineRule="auto"/>
    </w:pPr>
    <w:rPr>
      <w:b/>
      <w:bCs/>
      <w:sz w:val="20"/>
      <w:szCs w:val="20"/>
      <w:lang w:val="en-GB" w:eastAsia="ar-SA"/>
    </w:rPr>
  </w:style>
  <w:style w:type="paragraph" w:styleId="TOC3">
    <w:name w:val="toc 3"/>
    <w:basedOn w:val="Normal"/>
    <w:next w:val="Normal"/>
    <w:autoRedefine/>
    <w:semiHidden/>
    <w:rsid w:val="002B735B"/>
    <w:pPr>
      <w:suppressAutoHyphens/>
      <w:spacing w:line="276" w:lineRule="auto"/>
      <w:ind w:left="220"/>
    </w:pPr>
    <w:rPr>
      <w:sz w:val="20"/>
      <w:szCs w:val="20"/>
      <w:lang w:val="en-GB" w:eastAsia="ar-SA"/>
    </w:rPr>
  </w:style>
  <w:style w:type="paragraph" w:styleId="TOC4">
    <w:name w:val="toc 4"/>
    <w:basedOn w:val="Normal"/>
    <w:next w:val="Normal"/>
    <w:autoRedefine/>
    <w:semiHidden/>
    <w:rsid w:val="002B735B"/>
    <w:pPr>
      <w:suppressAutoHyphens/>
      <w:spacing w:line="276" w:lineRule="auto"/>
      <w:ind w:left="440"/>
    </w:pPr>
    <w:rPr>
      <w:sz w:val="20"/>
      <w:szCs w:val="20"/>
      <w:lang w:val="en-GB" w:eastAsia="ar-SA"/>
    </w:rPr>
  </w:style>
  <w:style w:type="paragraph" w:styleId="TOC5">
    <w:name w:val="toc 5"/>
    <w:basedOn w:val="Normal"/>
    <w:next w:val="Normal"/>
    <w:autoRedefine/>
    <w:semiHidden/>
    <w:rsid w:val="002B735B"/>
    <w:pPr>
      <w:suppressAutoHyphens/>
      <w:spacing w:line="276" w:lineRule="auto"/>
      <w:ind w:left="660"/>
    </w:pPr>
    <w:rPr>
      <w:sz w:val="20"/>
      <w:szCs w:val="20"/>
      <w:lang w:val="en-GB" w:eastAsia="ar-SA"/>
    </w:rPr>
  </w:style>
  <w:style w:type="paragraph" w:styleId="TOC6">
    <w:name w:val="toc 6"/>
    <w:basedOn w:val="Normal"/>
    <w:next w:val="Normal"/>
    <w:autoRedefine/>
    <w:semiHidden/>
    <w:rsid w:val="002B735B"/>
    <w:pPr>
      <w:suppressAutoHyphens/>
      <w:spacing w:line="276" w:lineRule="auto"/>
      <w:ind w:left="880"/>
    </w:pPr>
    <w:rPr>
      <w:sz w:val="20"/>
      <w:szCs w:val="20"/>
      <w:lang w:val="en-GB" w:eastAsia="ar-SA"/>
    </w:rPr>
  </w:style>
  <w:style w:type="paragraph" w:styleId="TOC7">
    <w:name w:val="toc 7"/>
    <w:basedOn w:val="Normal"/>
    <w:next w:val="Normal"/>
    <w:autoRedefine/>
    <w:semiHidden/>
    <w:rsid w:val="002B735B"/>
    <w:pPr>
      <w:suppressAutoHyphens/>
      <w:spacing w:line="276" w:lineRule="auto"/>
      <w:ind w:left="1100"/>
    </w:pPr>
    <w:rPr>
      <w:sz w:val="20"/>
      <w:szCs w:val="20"/>
      <w:lang w:val="en-GB" w:eastAsia="ar-SA"/>
    </w:rPr>
  </w:style>
  <w:style w:type="paragraph" w:styleId="TOC8">
    <w:name w:val="toc 8"/>
    <w:basedOn w:val="Normal"/>
    <w:next w:val="Normal"/>
    <w:autoRedefine/>
    <w:semiHidden/>
    <w:rsid w:val="002B735B"/>
    <w:pPr>
      <w:suppressAutoHyphens/>
      <w:spacing w:line="276" w:lineRule="auto"/>
      <w:ind w:left="1320"/>
    </w:pPr>
    <w:rPr>
      <w:sz w:val="20"/>
      <w:szCs w:val="20"/>
      <w:lang w:val="en-GB" w:eastAsia="ar-SA"/>
    </w:rPr>
  </w:style>
  <w:style w:type="paragraph" w:styleId="TOC9">
    <w:name w:val="toc 9"/>
    <w:basedOn w:val="Normal"/>
    <w:next w:val="Normal"/>
    <w:autoRedefine/>
    <w:semiHidden/>
    <w:rsid w:val="002B735B"/>
    <w:pPr>
      <w:suppressAutoHyphens/>
      <w:spacing w:line="276" w:lineRule="auto"/>
      <w:ind w:left="1540"/>
    </w:pPr>
    <w:rPr>
      <w:sz w:val="20"/>
      <w:szCs w:val="20"/>
      <w:lang w:val="en-GB" w:eastAsia="ar-SA"/>
    </w:rPr>
  </w:style>
  <w:style w:type="table" w:customStyle="1" w:styleId="TableGrid1">
    <w:name w:val="Table Grid1"/>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9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7E7C"/>
    <w:rPr>
      <w:rFonts w:eastAsia="MS Mincho" w:cs="Arial"/>
      <w:sz w:val="22"/>
      <w:szCs w:val="22"/>
      <w:lang w:val="en-US" w:eastAsia="ja-JP"/>
    </w:rPr>
  </w:style>
  <w:style w:type="character" w:customStyle="1" w:styleId="NoSpacingChar">
    <w:name w:val="No Spacing Char"/>
    <w:link w:val="NoSpacing"/>
    <w:uiPriority w:val="1"/>
    <w:rsid w:val="00EC7E7C"/>
    <w:rPr>
      <w:rFonts w:eastAsia="MS Mincho" w:cs="Arial"/>
      <w:sz w:val="22"/>
      <w:szCs w:val="22"/>
      <w:lang w:val="en-US" w:eastAsia="ja-JP"/>
    </w:rPr>
  </w:style>
  <w:style w:type="character" w:styleId="Strong">
    <w:name w:val="Strong"/>
    <w:basedOn w:val="DefaultParagraphFont"/>
    <w:uiPriority w:val="22"/>
    <w:qFormat/>
    <w:rsid w:val="001D2B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94880">
      <w:bodyDiv w:val="1"/>
      <w:marLeft w:val="0"/>
      <w:marRight w:val="0"/>
      <w:marTop w:val="0"/>
      <w:marBottom w:val="0"/>
      <w:divBdr>
        <w:top w:val="none" w:sz="0" w:space="0" w:color="auto"/>
        <w:left w:val="none" w:sz="0" w:space="0" w:color="auto"/>
        <w:bottom w:val="none" w:sz="0" w:space="0" w:color="auto"/>
        <w:right w:val="none" w:sz="0" w:space="0" w:color="auto"/>
      </w:divBdr>
    </w:div>
    <w:div w:id="742724829">
      <w:bodyDiv w:val="1"/>
      <w:marLeft w:val="0"/>
      <w:marRight w:val="0"/>
      <w:marTop w:val="0"/>
      <w:marBottom w:val="0"/>
      <w:divBdr>
        <w:top w:val="none" w:sz="0" w:space="0" w:color="auto"/>
        <w:left w:val="none" w:sz="0" w:space="0" w:color="auto"/>
        <w:bottom w:val="none" w:sz="0" w:space="0" w:color="auto"/>
        <w:right w:val="none" w:sz="0" w:space="0" w:color="auto"/>
      </w:divBdr>
    </w:div>
    <w:div w:id="1351491543">
      <w:bodyDiv w:val="1"/>
      <w:marLeft w:val="0"/>
      <w:marRight w:val="0"/>
      <w:marTop w:val="0"/>
      <w:marBottom w:val="0"/>
      <w:divBdr>
        <w:top w:val="none" w:sz="0" w:space="0" w:color="auto"/>
        <w:left w:val="none" w:sz="0" w:space="0" w:color="auto"/>
        <w:bottom w:val="none" w:sz="0" w:space="0" w:color="auto"/>
        <w:right w:val="none" w:sz="0" w:space="0" w:color="auto"/>
      </w:divBdr>
      <w:divsChild>
        <w:div w:id="856965720">
          <w:marLeft w:val="0"/>
          <w:marRight w:val="0"/>
          <w:marTop w:val="0"/>
          <w:marBottom w:val="0"/>
          <w:divBdr>
            <w:top w:val="none" w:sz="0" w:space="0" w:color="auto"/>
            <w:left w:val="single" w:sz="6" w:space="0" w:color="4A6B67"/>
            <w:bottom w:val="single" w:sz="6" w:space="0" w:color="4A6B67"/>
            <w:right w:val="single" w:sz="6" w:space="0" w:color="4A6B67"/>
          </w:divBdr>
          <w:divsChild>
            <w:div w:id="1492672059">
              <w:marLeft w:val="0"/>
              <w:marRight w:val="0"/>
              <w:marTop w:val="0"/>
              <w:marBottom w:val="0"/>
              <w:divBdr>
                <w:top w:val="none" w:sz="0" w:space="0" w:color="auto"/>
                <w:left w:val="none" w:sz="0" w:space="0" w:color="auto"/>
                <w:bottom w:val="none" w:sz="0" w:space="0" w:color="auto"/>
                <w:right w:val="none" w:sz="0" w:space="0" w:color="auto"/>
              </w:divBdr>
              <w:divsChild>
                <w:div w:id="39207196">
                  <w:marLeft w:val="0"/>
                  <w:marRight w:val="0"/>
                  <w:marTop w:val="0"/>
                  <w:marBottom w:val="0"/>
                  <w:divBdr>
                    <w:top w:val="none" w:sz="0" w:space="0" w:color="auto"/>
                    <w:left w:val="none" w:sz="0" w:space="0" w:color="auto"/>
                    <w:bottom w:val="none" w:sz="0" w:space="0" w:color="auto"/>
                    <w:right w:val="none" w:sz="0" w:space="0" w:color="auto"/>
                  </w:divBdr>
                  <w:divsChild>
                    <w:div w:id="1254162826">
                      <w:marLeft w:val="0"/>
                      <w:marRight w:val="0"/>
                      <w:marTop w:val="0"/>
                      <w:marBottom w:val="0"/>
                      <w:divBdr>
                        <w:top w:val="none" w:sz="0" w:space="0" w:color="auto"/>
                        <w:left w:val="none" w:sz="0" w:space="0" w:color="auto"/>
                        <w:bottom w:val="none" w:sz="0" w:space="0" w:color="auto"/>
                        <w:right w:val="none" w:sz="0" w:space="0" w:color="auto"/>
                      </w:divBdr>
                      <w:divsChild>
                        <w:div w:id="919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497F64D5EB044FAA2EBF01006B46EB" ma:contentTypeVersion="3" ma:contentTypeDescription="Create a new document." ma:contentTypeScope="" ma:versionID="b59e64afb6e30549b4ab7be6aa74e837">
  <xsd:schema xmlns:xsd="http://www.w3.org/2001/XMLSchema" xmlns:xs="http://www.w3.org/2001/XMLSchema" xmlns:p="http://schemas.microsoft.com/office/2006/metadata/properties" xmlns:ns1="http://schemas.microsoft.com/sharepoint/v3" xmlns:ns2="752ecd1f-4185-4f2a-9830-15d3ce795b03" xmlns:ns3="9e14bc9f-d43a-4562-9a47-6bccc43a8b23" targetNamespace="http://schemas.microsoft.com/office/2006/metadata/properties" ma:root="true" ma:fieldsID="337390625865b6632969e5e1d3c9a821" ns1:_="" ns2:_="" ns3:_="">
    <xsd:import namespace="http://schemas.microsoft.com/sharepoint/v3"/>
    <xsd:import namespace="752ecd1f-4185-4f2a-9830-15d3ce795b03"/>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3: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2" nillable="true" ma:displayName="File Share Flag" ma:default="0.0" ma:hidden="true" ma:internalName="_x0024_Resources_x003a_FSDLResources_x002c_VDL_FileShareFlag_x003b_" ma:readOnly="true">
      <xsd:simpleType>
        <xsd:restriction base="dms:Number"/>
      </xsd:simpleType>
    </xsd:element>
    <xsd:element name="LargeFileSize" ma:index="13"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1"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9333A-3BCA-4A22-82F8-268403EBE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087EF3-EACB-4266-8D69-AB5A4E78C4A9}">
  <ds:schemaRefs>
    <ds:schemaRef ds:uri="http://schemas.microsoft.com/sharepoint/v3/contenttype/forms"/>
  </ds:schemaRefs>
</ds:datastoreItem>
</file>

<file path=customXml/itemProps3.xml><?xml version="1.0" encoding="utf-8"?>
<ds:datastoreItem xmlns:ds="http://schemas.openxmlformats.org/officeDocument/2006/customXml" ds:itemID="{6B619915-2984-4819-86B7-682B177A0A88}">
  <ds:schemaRefs>
    <ds:schemaRef ds:uri="http://schemas.microsoft.com/sharepoint/events"/>
  </ds:schemaRefs>
</ds:datastoreItem>
</file>

<file path=customXml/itemProps4.xml><?xml version="1.0" encoding="utf-8"?>
<ds:datastoreItem xmlns:ds="http://schemas.openxmlformats.org/officeDocument/2006/customXml" ds:itemID="{D67FF842-8FC2-4FAB-9D79-568B1969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1748</Words>
  <Characters>9968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St. Gerard's Catholic Primary Art &amp; Design Policy</vt:lpstr>
    </vt:vector>
  </TitlesOfParts>
  <Company/>
  <LinksUpToDate>false</LinksUpToDate>
  <CharactersWithSpaces>11693</CharactersWithSpaces>
  <SharedDoc>false</SharedDoc>
  <HLinks>
    <vt:vector size="150" baseType="variant">
      <vt:variant>
        <vt:i4>8126475</vt:i4>
      </vt:variant>
      <vt:variant>
        <vt:i4>75</vt:i4>
      </vt:variant>
      <vt:variant>
        <vt:i4>0</vt:i4>
      </vt:variant>
      <vt:variant>
        <vt:i4>5</vt:i4>
      </vt:variant>
      <vt:variant>
        <vt:lpwstr>mailto:fgmhelp@nspcc.org.uk</vt:lpwstr>
      </vt:variant>
      <vt:variant>
        <vt:lpwstr/>
      </vt:variant>
      <vt:variant>
        <vt:i4>2162729</vt:i4>
      </vt:variant>
      <vt:variant>
        <vt:i4>72</vt:i4>
      </vt:variant>
      <vt:variant>
        <vt:i4>0</vt:i4>
      </vt:variant>
      <vt:variant>
        <vt:i4>5</vt:i4>
      </vt:variant>
      <vt:variant>
        <vt:lpwstr>http://www.brook.org.uk/our-work/category/sexual-behaviours-traffic-light-tool</vt:lpwstr>
      </vt:variant>
      <vt:variant>
        <vt:lpwstr/>
      </vt:variant>
      <vt:variant>
        <vt:i4>3539047</vt:i4>
      </vt:variant>
      <vt:variant>
        <vt:i4>69</vt:i4>
      </vt:variant>
      <vt:variant>
        <vt:i4>0</vt:i4>
      </vt:variant>
      <vt:variant>
        <vt:i4>5</vt:i4>
      </vt:variant>
      <vt:variant>
        <vt:lpwstr>https://secure.met.police.uk/athotline/</vt:lpwstr>
      </vt:variant>
      <vt:variant>
        <vt:lpwstr/>
      </vt:variant>
      <vt:variant>
        <vt:i4>5505058</vt:i4>
      </vt:variant>
      <vt:variant>
        <vt:i4>66</vt:i4>
      </vt:variant>
      <vt:variant>
        <vt:i4>0</vt:i4>
      </vt:variant>
      <vt:variant>
        <vt:i4>5</vt:i4>
      </vt:variant>
      <vt:variant>
        <vt:lpwstr>mailto:lesley.price@cheshire.pnn.police.uk</vt:lpwstr>
      </vt:variant>
      <vt:variant>
        <vt:lpwstr/>
      </vt:variant>
      <vt:variant>
        <vt:i4>3932233</vt:i4>
      </vt:variant>
      <vt:variant>
        <vt:i4>63</vt:i4>
      </vt:variant>
      <vt:variant>
        <vt:i4>0</vt:i4>
      </vt:variant>
      <vt:variant>
        <vt:i4>5</vt:i4>
      </vt:variant>
      <vt:variant>
        <vt:lpwstr>mailto:lynsay.mullin@cheshire.pnn.police.uk</vt:lpwstr>
      </vt:variant>
      <vt:variant>
        <vt:lpwstr/>
      </vt:variant>
      <vt:variant>
        <vt:i4>4325376</vt:i4>
      </vt:variant>
      <vt:variant>
        <vt:i4>60</vt:i4>
      </vt:variant>
      <vt:variant>
        <vt:i4>0</vt:i4>
      </vt:variant>
      <vt:variant>
        <vt:i4>5</vt:i4>
      </vt:variant>
      <vt:variant>
        <vt:lpwstr>http://www.haltonsafeguarding.co.uk/</vt:lpwstr>
      </vt:variant>
      <vt:variant>
        <vt:lpwstr/>
      </vt:variant>
      <vt:variant>
        <vt:i4>4194394</vt:i4>
      </vt:variant>
      <vt:variant>
        <vt:i4>57</vt:i4>
      </vt:variant>
      <vt:variant>
        <vt:i4>0</vt:i4>
      </vt:variant>
      <vt:variant>
        <vt:i4>5</vt:i4>
      </vt:variant>
      <vt:variant>
        <vt:lpwstr>https://www.gov.uk/government/publications/safeguarding-practitioners-information-sharing-advice</vt:lpwstr>
      </vt:variant>
      <vt:variant>
        <vt:lpwstr/>
      </vt:variant>
      <vt:variant>
        <vt:i4>4325376</vt:i4>
      </vt:variant>
      <vt:variant>
        <vt:i4>54</vt:i4>
      </vt:variant>
      <vt:variant>
        <vt:i4>0</vt:i4>
      </vt:variant>
      <vt:variant>
        <vt:i4>5</vt:i4>
      </vt:variant>
      <vt:variant>
        <vt:lpwstr>http://www.haltonsafeguarding.co.uk/</vt:lpwstr>
      </vt:variant>
      <vt:variant>
        <vt:lpwstr/>
      </vt:variant>
      <vt:variant>
        <vt:i4>3145790</vt:i4>
      </vt:variant>
      <vt:variant>
        <vt:i4>51</vt:i4>
      </vt:variant>
      <vt:variant>
        <vt:i4>0</vt:i4>
      </vt:variant>
      <vt:variant>
        <vt:i4>5</vt:i4>
      </vt:variant>
      <vt:variant>
        <vt:lpwstr>http://www.online-procedures.co.uk/pancheshire/</vt:lpwstr>
      </vt:variant>
      <vt:variant>
        <vt:lpwstr/>
      </vt:variant>
      <vt:variant>
        <vt:i4>6619183</vt:i4>
      </vt:variant>
      <vt:variant>
        <vt:i4>48</vt:i4>
      </vt:variant>
      <vt:variant>
        <vt:i4>0</vt:i4>
      </vt:variant>
      <vt:variant>
        <vt:i4>5</vt:i4>
      </vt:variant>
      <vt:variant>
        <vt:lpwstr>https://www.gov.uk/government/uploads/system/uploads/attachment_data/file/551575/6.2439_KG_NCA_Sexting_in_Schools_WEB__1_.PDF</vt:lpwstr>
      </vt:variant>
      <vt:variant>
        <vt:lpwstr/>
      </vt:variant>
      <vt:variant>
        <vt:i4>4194394</vt:i4>
      </vt:variant>
      <vt:variant>
        <vt:i4>45</vt:i4>
      </vt:variant>
      <vt:variant>
        <vt:i4>0</vt:i4>
      </vt:variant>
      <vt:variant>
        <vt:i4>5</vt:i4>
      </vt:variant>
      <vt:variant>
        <vt:lpwstr>https://www.gov.uk/government/publications/safeguarding-practitioners-information-sharing-advice</vt:lpwstr>
      </vt:variant>
      <vt:variant>
        <vt:lpwstr/>
      </vt:variant>
      <vt:variant>
        <vt:i4>1048576</vt:i4>
      </vt:variant>
      <vt:variant>
        <vt:i4>42</vt:i4>
      </vt:variant>
      <vt:variant>
        <vt:i4>0</vt:i4>
      </vt:variant>
      <vt:variant>
        <vt:i4>5</vt:i4>
      </vt:variant>
      <vt:variant>
        <vt:lpwstr>https://www.gov.uk/government/publications/what-to-do-if-youre-worried-a-child-is-being-abused--2</vt:lpwstr>
      </vt:variant>
      <vt:variant>
        <vt:lpwstr/>
      </vt:variant>
      <vt:variant>
        <vt:i4>3473446</vt:i4>
      </vt:variant>
      <vt:variant>
        <vt:i4>39</vt:i4>
      </vt:variant>
      <vt:variant>
        <vt:i4>0</vt:i4>
      </vt:variant>
      <vt:variant>
        <vt:i4>5</vt:i4>
      </vt:variant>
      <vt:variant>
        <vt:lpwstr>http://haltonsafeguarding.co.uk/wp-content/uploads/2015/07/DfE-Prevent-duty-departmental-advice.pdf</vt:lpwstr>
      </vt:variant>
      <vt:variant>
        <vt:lpwstr/>
      </vt:variant>
      <vt:variant>
        <vt:i4>1835019</vt:i4>
      </vt:variant>
      <vt:variant>
        <vt:i4>36</vt:i4>
      </vt:variant>
      <vt:variant>
        <vt:i4>0</vt:i4>
      </vt:variant>
      <vt:variant>
        <vt:i4>5</vt:i4>
      </vt:variant>
      <vt:variant>
        <vt:lpwstr>https://www.gov.uk/government/publications/prevent-duty-guidance</vt:lpwstr>
      </vt:variant>
      <vt:variant>
        <vt:lpwstr/>
      </vt:variant>
      <vt:variant>
        <vt:i4>1507417</vt:i4>
      </vt:variant>
      <vt:variant>
        <vt:i4>33</vt:i4>
      </vt:variant>
      <vt:variant>
        <vt:i4>0</vt:i4>
      </vt:variant>
      <vt:variant>
        <vt:i4>5</vt:i4>
      </vt:variant>
      <vt:variant>
        <vt:lpwstr>https://www.gov.uk/government/publications/working-together-to-safeguard-children--2</vt:lpwstr>
      </vt:variant>
      <vt:variant>
        <vt:lpwstr/>
      </vt:variant>
      <vt:variant>
        <vt:i4>5898255</vt:i4>
      </vt:variant>
      <vt:variant>
        <vt:i4>30</vt:i4>
      </vt:variant>
      <vt:variant>
        <vt:i4>0</vt:i4>
      </vt:variant>
      <vt:variant>
        <vt:i4>5</vt:i4>
      </vt:variant>
      <vt:variant>
        <vt:lpwstr>https://www.gov.uk/government/publications/keeping-children-safe-in-education--2</vt:lpwstr>
      </vt:variant>
      <vt:variant>
        <vt:lpwstr/>
      </vt:variant>
      <vt:variant>
        <vt:i4>3407934</vt:i4>
      </vt:variant>
      <vt:variant>
        <vt:i4>27</vt:i4>
      </vt:variant>
      <vt:variant>
        <vt:i4>0</vt:i4>
      </vt:variant>
      <vt:variant>
        <vt:i4>5</vt:i4>
      </vt:variant>
      <vt:variant>
        <vt:lpwstr>http://www.legislation.gov.uk/ukpga/2014/6/contents/enacted</vt:lpwstr>
      </vt:variant>
      <vt:variant>
        <vt:lpwstr/>
      </vt:variant>
      <vt:variant>
        <vt:i4>6553642</vt:i4>
      </vt:variant>
      <vt:variant>
        <vt:i4>24</vt:i4>
      </vt:variant>
      <vt:variant>
        <vt:i4>0</vt:i4>
      </vt:variant>
      <vt:variant>
        <vt:i4>5</vt:i4>
      </vt:variant>
      <vt:variant>
        <vt:lpwstr>http://www.legislation.gov.uk/uksi/2009/1547/contents/made</vt:lpwstr>
      </vt:variant>
      <vt:variant>
        <vt:lpwstr/>
      </vt:variant>
      <vt:variant>
        <vt:i4>4194379</vt:i4>
      </vt:variant>
      <vt:variant>
        <vt:i4>21</vt:i4>
      </vt:variant>
      <vt:variant>
        <vt:i4>0</vt:i4>
      </vt:variant>
      <vt:variant>
        <vt:i4>5</vt:i4>
      </vt:variant>
      <vt:variant>
        <vt:lpwstr>http://www.legislation.gov.uk/ukpga/2006/21/contents</vt:lpwstr>
      </vt:variant>
      <vt:variant>
        <vt:lpwstr/>
      </vt:variant>
      <vt:variant>
        <vt:i4>3473470</vt:i4>
      </vt:variant>
      <vt:variant>
        <vt:i4>18</vt:i4>
      </vt:variant>
      <vt:variant>
        <vt:i4>0</vt:i4>
      </vt:variant>
      <vt:variant>
        <vt:i4>5</vt:i4>
      </vt:variant>
      <vt:variant>
        <vt:lpwstr>http://www.legislation.gov.uk/ukpga/2015/6/contents/enacted</vt:lpwstr>
      </vt:variant>
      <vt:variant>
        <vt:lpwstr/>
      </vt:variant>
      <vt:variant>
        <vt:i4>3997758</vt:i4>
      </vt:variant>
      <vt:variant>
        <vt:i4>15</vt:i4>
      </vt:variant>
      <vt:variant>
        <vt:i4>0</vt:i4>
      </vt:variant>
      <vt:variant>
        <vt:i4>5</vt:i4>
      </vt:variant>
      <vt:variant>
        <vt:lpwstr>http://www.legislation.gov.uk/ukpga/2012/9/contents/enacted</vt:lpwstr>
      </vt:variant>
      <vt:variant>
        <vt:lpwstr/>
      </vt:variant>
      <vt:variant>
        <vt:i4>4587597</vt:i4>
      </vt:variant>
      <vt:variant>
        <vt:i4>12</vt:i4>
      </vt:variant>
      <vt:variant>
        <vt:i4>0</vt:i4>
      </vt:variant>
      <vt:variant>
        <vt:i4>5</vt:i4>
      </vt:variant>
      <vt:variant>
        <vt:lpwstr>http://www.legislation.gov.uk/ukpga/2006/47/contents</vt:lpwstr>
      </vt:variant>
      <vt:variant>
        <vt:lpwstr/>
      </vt:variant>
      <vt:variant>
        <vt:i4>4390987</vt:i4>
      </vt:variant>
      <vt:variant>
        <vt:i4>9</vt:i4>
      </vt:variant>
      <vt:variant>
        <vt:i4>0</vt:i4>
      </vt:variant>
      <vt:variant>
        <vt:i4>5</vt:i4>
      </vt:variant>
      <vt:variant>
        <vt:lpwstr>http://www.legislation.gov.uk/ukpga/2004/31/contents</vt:lpwstr>
      </vt:variant>
      <vt:variant>
        <vt:lpwstr/>
      </vt:variant>
      <vt:variant>
        <vt:i4>4194368</vt:i4>
      </vt:variant>
      <vt:variant>
        <vt:i4>6</vt:i4>
      </vt:variant>
      <vt:variant>
        <vt:i4>0</vt:i4>
      </vt:variant>
      <vt:variant>
        <vt:i4>5</vt:i4>
      </vt:variant>
      <vt:variant>
        <vt:lpwstr>http://www.legislation.gov.uk/ukpga/1989/41/contents</vt:lpwstr>
      </vt:variant>
      <vt:variant>
        <vt:lpwstr/>
      </vt:variant>
      <vt:variant>
        <vt:i4>4522056</vt:i4>
      </vt:variant>
      <vt:variant>
        <vt:i4>3</vt:i4>
      </vt:variant>
      <vt:variant>
        <vt:i4>0</vt:i4>
      </vt:variant>
      <vt:variant>
        <vt:i4>5</vt:i4>
      </vt:variant>
      <vt:variant>
        <vt:lpwstr>http://www.legislation.gov.uk/ukpga/2002/32/contents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Gerard's Catholic Primary Art &amp; Design Policy</dc:title>
  <dc:creator>joymccallum</dc:creator>
  <cp:lastModifiedBy>E McCook</cp:lastModifiedBy>
  <cp:revision>2</cp:revision>
  <cp:lastPrinted>2014-01-14T11:20:00Z</cp:lastPrinted>
  <dcterms:created xsi:type="dcterms:W3CDTF">2024-10-08T12:56:00Z</dcterms:created>
  <dcterms:modified xsi:type="dcterms:W3CDTF">2024-10-08T12:56:00Z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0x01010077497F64D5EB044FAA2EBF01006B46EB</vt:lpwstr>
  </property>
</Properties>
</file>