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93AD" w14:textId="6F770779" w:rsidR="00EC7E7C" w:rsidRPr="00B45B55" w:rsidRDefault="002B5C59" w:rsidP="00EC7E7C">
      <w:r>
        <w:rPr>
          <w:noProof/>
          <w:lang w:val="en-GB" w:eastAsia="en-GB"/>
        </w:rPr>
        <mc:AlternateContent>
          <mc:Choice Requires="wps">
            <w:drawing>
              <wp:anchor distT="0" distB="0" distL="114300" distR="114300" simplePos="0" relativeHeight="251692032" behindDoc="0" locked="0" layoutInCell="1" allowOverlap="1" wp14:anchorId="791B640C" wp14:editId="1DB690AB">
                <wp:simplePos x="0" y="0"/>
                <wp:positionH relativeFrom="margin">
                  <wp:align>center</wp:align>
                </wp:positionH>
                <wp:positionV relativeFrom="paragraph">
                  <wp:posOffset>-163830</wp:posOffset>
                </wp:positionV>
                <wp:extent cx="6145530" cy="8973820"/>
                <wp:effectExtent l="19050" t="19050" r="45720" b="36830"/>
                <wp:wrapNone/>
                <wp:docPr id="5" name="Rectangle 5"/>
                <wp:cNvGraphicFramePr/>
                <a:graphic xmlns:a="http://schemas.openxmlformats.org/drawingml/2006/main">
                  <a:graphicData uri="http://schemas.microsoft.com/office/word/2010/wordprocessingShape">
                    <wps:wsp>
                      <wps:cNvSpPr/>
                      <wps:spPr>
                        <a:xfrm>
                          <a:off x="0" y="0"/>
                          <a:ext cx="6145530" cy="8973820"/>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BF284" id="Rectangle 5" o:spid="_x0000_s1026" style="position:absolute;margin-left:0;margin-top:-12.9pt;width:483.9pt;height:706.6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" filled="f" strokecolor="#7030a0" strokeweight="4.5pt">
                <w10:wrap anchorx="margin"/>
              </v:rect>
            </w:pict>
          </mc:Fallback>
        </mc:AlternateContent>
      </w:r>
    </w:p>
    <w:p w14:paraId="17C903A8" w14:textId="695DB9A7" w:rsidR="00EC7E7C" w:rsidRPr="002B5C59" w:rsidRDefault="002B5C59" w:rsidP="002B5C59">
      <w:pPr>
        <w:jc w:val="center"/>
        <w:rPr>
          <w:rFonts w:asciiTheme="minorHAnsi" w:hAnsiTheme="minorHAnsi" w:cstheme="minorHAnsi"/>
          <w:sz w:val="72"/>
          <w:szCs w:val="28"/>
        </w:rPr>
      </w:pPr>
      <w:r w:rsidRPr="002B5C59">
        <w:rPr>
          <w:rFonts w:asciiTheme="minorHAnsi" w:hAnsiTheme="minorHAnsi" w:cstheme="minorHAnsi"/>
          <w:sz w:val="72"/>
          <w:szCs w:val="28"/>
        </w:rPr>
        <w:t xml:space="preserve">Computing Policy </w:t>
      </w:r>
    </w:p>
    <w:p w14:paraId="159DF32A" w14:textId="06A74653" w:rsidR="00EC7E7C" w:rsidRPr="002B5C59" w:rsidRDefault="00EC7E7C" w:rsidP="00EC7E7C">
      <w:pPr>
        <w:rPr>
          <w:rFonts w:ascii="Lucida Handwriting" w:hAnsi="Lucida Handwriting"/>
          <w:sz w:val="36"/>
          <w:szCs w:val="28"/>
        </w:rPr>
      </w:pPr>
      <w:r>
        <w:rPr>
          <w:rFonts w:ascii="Lucida Handwriting" w:hAnsi="Lucida Handwriting"/>
          <w:sz w:val="28"/>
          <w:szCs w:val="28"/>
        </w:rPr>
        <w:t xml:space="preserve"> </w:t>
      </w:r>
    </w:p>
    <w:p w14:paraId="67865AE6" w14:textId="6ECEBA9F" w:rsidR="00EC7E7C" w:rsidRDefault="002B5C59" w:rsidP="00EC7E7C">
      <w:pPr>
        <w:rPr>
          <w:rFonts w:ascii="Lucida Handwriting" w:hAnsi="Lucida Handwriting"/>
          <w:sz w:val="28"/>
          <w:szCs w:val="28"/>
        </w:rPr>
      </w:pPr>
      <w:r>
        <w:rPr>
          <w:noProof/>
          <w:lang w:val="en-GB" w:eastAsia="en-GB"/>
        </w:rPr>
        <w:drawing>
          <wp:anchor distT="0" distB="0" distL="114300" distR="114300" simplePos="0" relativeHeight="251694080" behindDoc="0" locked="0" layoutInCell="1" allowOverlap="1" wp14:anchorId="1DA2EDCD" wp14:editId="73262280">
            <wp:simplePos x="0" y="0"/>
            <wp:positionH relativeFrom="column">
              <wp:posOffset>1341120</wp:posOffset>
            </wp:positionH>
            <wp:positionV relativeFrom="paragraph">
              <wp:posOffset>45720</wp:posOffset>
            </wp:positionV>
            <wp:extent cx="3476203" cy="4283075"/>
            <wp:effectExtent l="0" t="0" r="0" b="3175"/>
            <wp:wrapNone/>
            <wp:docPr id="4" name="Picture 4" descr="Image result for child of go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age result for child of god"/>
                    <pic:cNvPicPr>
                      <a:picLocks/>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476203" cy="428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5A1A70" w14:textId="269ED524" w:rsidR="00EC7E7C" w:rsidRDefault="00EC7E7C" w:rsidP="00EC7E7C">
      <w:pPr>
        <w:rPr>
          <w:rFonts w:ascii="Lucida Handwriting" w:hAnsi="Lucida Handwriting"/>
          <w:sz w:val="28"/>
          <w:szCs w:val="28"/>
        </w:rPr>
      </w:pPr>
      <w:r>
        <w:rPr>
          <w:rFonts w:ascii="Lucida Handwriting" w:hAnsi="Lucida Handwriting"/>
          <w:sz w:val="28"/>
          <w:szCs w:val="28"/>
        </w:rPr>
        <w:t xml:space="preserve">                     </w:t>
      </w:r>
    </w:p>
    <w:p w14:paraId="23B4F3A3" w14:textId="42165BDB" w:rsidR="007A4968" w:rsidRDefault="00EC7E7C" w:rsidP="00EC7E7C">
      <w:pPr>
        <w:rPr>
          <w:rFonts w:ascii="Lucida Handwriting" w:hAnsi="Lucida Handwriting"/>
          <w:sz w:val="28"/>
          <w:szCs w:val="28"/>
        </w:rPr>
      </w:pPr>
      <w:r>
        <w:rPr>
          <w:rFonts w:ascii="Lucida Handwriting" w:hAnsi="Lucida Handwriting"/>
          <w:sz w:val="28"/>
          <w:szCs w:val="28"/>
        </w:rPr>
        <w:t xml:space="preserve">                                                </w:t>
      </w:r>
    </w:p>
    <w:p w14:paraId="6FF3697C" w14:textId="77777777" w:rsidR="007A4968" w:rsidRDefault="007A4968" w:rsidP="00EC7E7C">
      <w:pPr>
        <w:rPr>
          <w:rFonts w:ascii="Lucida Handwriting" w:hAnsi="Lucida Handwriting"/>
          <w:sz w:val="28"/>
          <w:szCs w:val="28"/>
        </w:rPr>
      </w:pPr>
    </w:p>
    <w:p w14:paraId="6822BFDE" w14:textId="4D268F27" w:rsidR="007A4968" w:rsidRDefault="007A4968" w:rsidP="00EC7E7C">
      <w:pPr>
        <w:rPr>
          <w:rFonts w:ascii="Lucida Handwriting" w:hAnsi="Lucida Handwriting"/>
          <w:sz w:val="28"/>
          <w:szCs w:val="28"/>
        </w:rPr>
      </w:pPr>
    </w:p>
    <w:p w14:paraId="18279160" w14:textId="66D763E1" w:rsidR="007A4968" w:rsidRDefault="007A4968" w:rsidP="00EC7E7C">
      <w:pPr>
        <w:rPr>
          <w:rFonts w:ascii="Lucida Handwriting" w:hAnsi="Lucida Handwriting"/>
          <w:sz w:val="28"/>
          <w:szCs w:val="28"/>
        </w:rPr>
      </w:pPr>
    </w:p>
    <w:p w14:paraId="4100CEAA" w14:textId="71A57879" w:rsidR="007A4968" w:rsidRDefault="007A4968" w:rsidP="00EC7E7C">
      <w:pPr>
        <w:rPr>
          <w:rFonts w:ascii="Lucida Handwriting" w:hAnsi="Lucida Handwriting"/>
          <w:sz w:val="28"/>
          <w:szCs w:val="28"/>
        </w:rPr>
      </w:pPr>
    </w:p>
    <w:p w14:paraId="570531D6" w14:textId="77777777" w:rsidR="007A4968" w:rsidRDefault="007A4968" w:rsidP="00EC7E7C">
      <w:pPr>
        <w:rPr>
          <w:rFonts w:ascii="Lucida Handwriting" w:hAnsi="Lucida Handwriting"/>
          <w:sz w:val="28"/>
          <w:szCs w:val="28"/>
        </w:rPr>
      </w:pPr>
    </w:p>
    <w:p w14:paraId="7D55D606" w14:textId="3FC20B22" w:rsidR="007A4968" w:rsidRDefault="007A4968" w:rsidP="00EC7E7C">
      <w:pPr>
        <w:rPr>
          <w:rFonts w:ascii="Lucida Handwriting" w:hAnsi="Lucida Handwriting"/>
          <w:sz w:val="28"/>
          <w:szCs w:val="28"/>
        </w:rPr>
      </w:pPr>
    </w:p>
    <w:p w14:paraId="6100AAF9" w14:textId="258EF528" w:rsidR="007A4968" w:rsidRDefault="007A4968" w:rsidP="00EC7E7C">
      <w:pPr>
        <w:rPr>
          <w:rFonts w:ascii="Lucida Handwriting" w:hAnsi="Lucida Handwriting"/>
          <w:sz w:val="28"/>
          <w:szCs w:val="28"/>
        </w:rPr>
      </w:pPr>
    </w:p>
    <w:p w14:paraId="71AC09F7" w14:textId="6C917C0B" w:rsidR="007A4968" w:rsidRDefault="007A4968" w:rsidP="00EC7E7C">
      <w:pPr>
        <w:rPr>
          <w:rFonts w:ascii="Lucida Handwriting" w:hAnsi="Lucida Handwriting"/>
          <w:sz w:val="28"/>
          <w:szCs w:val="28"/>
        </w:rPr>
      </w:pPr>
    </w:p>
    <w:p w14:paraId="70073E11" w14:textId="10F1CAD0" w:rsidR="007A4968" w:rsidRDefault="007A4968" w:rsidP="00EC7E7C">
      <w:pPr>
        <w:rPr>
          <w:rFonts w:ascii="Lucida Handwriting" w:hAnsi="Lucida Handwriting"/>
          <w:sz w:val="28"/>
          <w:szCs w:val="28"/>
        </w:rPr>
      </w:pPr>
    </w:p>
    <w:p w14:paraId="60E4FD66" w14:textId="1244CD0B" w:rsidR="007A4968" w:rsidRDefault="007A4968" w:rsidP="00EC7E7C">
      <w:pPr>
        <w:rPr>
          <w:rFonts w:ascii="Lucida Handwriting" w:hAnsi="Lucida Handwriting"/>
          <w:sz w:val="28"/>
          <w:szCs w:val="28"/>
        </w:rPr>
      </w:pPr>
    </w:p>
    <w:p w14:paraId="4BDA0932" w14:textId="383E1690" w:rsidR="007A4968" w:rsidRDefault="007A4968" w:rsidP="00EC7E7C">
      <w:pPr>
        <w:rPr>
          <w:rFonts w:ascii="Lucida Handwriting" w:hAnsi="Lucida Handwriting"/>
          <w:sz w:val="28"/>
          <w:szCs w:val="28"/>
        </w:rPr>
      </w:pPr>
    </w:p>
    <w:p w14:paraId="069FA686" w14:textId="7F923FB6" w:rsidR="00EC7E7C" w:rsidRDefault="00EC7E7C" w:rsidP="00EC7E7C">
      <w:pPr>
        <w:rPr>
          <w:rFonts w:ascii="Lucida Handwriting" w:hAnsi="Lucida Handwriting"/>
          <w:sz w:val="28"/>
          <w:szCs w:val="28"/>
        </w:rPr>
      </w:pPr>
      <w:r>
        <w:rPr>
          <w:rFonts w:ascii="Lucida Handwriting" w:hAnsi="Lucida Handwriting"/>
          <w:sz w:val="28"/>
          <w:szCs w:val="28"/>
        </w:rPr>
        <w:t xml:space="preserve">       </w:t>
      </w:r>
    </w:p>
    <w:p w14:paraId="35C4109D" w14:textId="47E29226" w:rsidR="00EC7E7C" w:rsidRDefault="00EC7E7C" w:rsidP="00EC7E7C">
      <w:pPr>
        <w:rPr>
          <w:rFonts w:ascii="Lucida Handwriting" w:hAnsi="Lucida Handwriting"/>
          <w:sz w:val="28"/>
          <w:szCs w:val="28"/>
        </w:rPr>
      </w:pPr>
    </w:p>
    <w:p w14:paraId="3DBE17C6" w14:textId="1700E7F9" w:rsidR="007A4968" w:rsidRDefault="007A4968" w:rsidP="00EC7E7C">
      <w:pPr>
        <w:rPr>
          <w:rFonts w:ascii="Lucida Handwriting" w:hAnsi="Lucida Handwriting"/>
          <w:sz w:val="28"/>
          <w:szCs w:val="28"/>
        </w:rPr>
      </w:pPr>
    </w:p>
    <w:p w14:paraId="40A2DE5F" w14:textId="77777777" w:rsidR="001D2BF7" w:rsidRDefault="001D2BF7" w:rsidP="001D2BF7">
      <w:pPr>
        <w:jc w:val="both"/>
        <w:rPr>
          <w:rFonts w:ascii="Lucida Handwriting" w:hAnsi="Lucida Handwriting"/>
          <w:sz w:val="28"/>
          <w:szCs w:val="28"/>
        </w:rPr>
      </w:pPr>
    </w:p>
    <w:p w14:paraId="4339BB60" w14:textId="53C741D3" w:rsidR="006568EC" w:rsidRDefault="002B5C59" w:rsidP="001D2BF7">
      <w:pPr>
        <w:jc w:val="both"/>
        <w:rPr>
          <w:rFonts w:asciiTheme="minorHAnsi" w:hAnsiTheme="minorHAnsi" w:cstheme="minorHAnsi"/>
          <w:b/>
          <w:color w:val="404040" w:themeColor="text1" w:themeTint="BF"/>
          <w:sz w:val="72"/>
          <w:szCs w:val="48"/>
        </w:rPr>
      </w:pPr>
      <w:r>
        <w:rPr>
          <w:noProof/>
          <w:lang w:val="en-GB" w:eastAsia="en-GB"/>
        </w:rPr>
        <w:drawing>
          <wp:anchor distT="0" distB="0" distL="114300" distR="114300" simplePos="0" relativeHeight="251696128" behindDoc="0" locked="0" layoutInCell="1" allowOverlap="1" wp14:anchorId="498712BB" wp14:editId="1E3518F1">
            <wp:simplePos x="0" y="0"/>
            <wp:positionH relativeFrom="margin">
              <wp:align>center</wp:align>
            </wp:positionH>
            <wp:positionV relativeFrom="paragraph">
              <wp:posOffset>284480</wp:posOffset>
            </wp:positionV>
            <wp:extent cx="4419600" cy="112649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9600" cy="1126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63C0D" w14:textId="190AF0DE" w:rsidR="006568EC" w:rsidRDefault="006568EC" w:rsidP="001D2BF7">
      <w:pPr>
        <w:jc w:val="both"/>
        <w:rPr>
          <w:rFonts w:asciiTheme="minorHAnsi" w:hAnsiTheme="minorHAnsi" w:cstheme="minorHAnsi"/>
          <w:b/>
          <w:color w:val="404040" w:themeColor="text1" w:themeTint="BF"/>
          <w:sz w:val="72"/>
          <w:szCs w:val="48"/>
        </w:rPr>
      </w:pPr>
    </w:p>
    <w:p w14:paraId="0F545A75" w14:textId="1AB5A69E" w:rsidR="001D2BF7" w:rsidRDefault="001D2BF7" w:rsidP="00EC7E7C">
      <w:pPr>
        <w:rPr>
          <w:rFonts w:ascii="Calibri" w:hAnsi="Calibri" w:cs="Calibri"/>
          <w:b/>
          <w:sz w:val="48"/>
          <w:szCs w:val="48"/>
          <w:u w:val="single"/>
        </w:rPr>
      </w:pPr>
    </w:p>
    <w:p w14:paraId="667A34EA" w14:textId="760A8E7E" w:rsidR="00EC7E7C" w:rsidRDefault="00EC7E7C" w:rsidP="00EC7E7C">
      <w:pPr>
        <w:rPr>
          <w:rFonts w:ascii="Calibri" w:hAnsi="Calibri" w:cs="Calibri"/>
          <w:b/>
          <w:sz w:val="48"/>
          <w:szCs w:val="48"/>
          <w:u w:val="single"/>
        </w:rPr>
      </w:pPr>
    </w:p>
    <w:p w14:paraId="011C2B42" w14:textId="76139F5B" w:rsidR="002B5C59" w:rsidRDefault="002B5C59" w:rsidP="002B5C59">
      <w:pPr>
        <w:jc w:val="center"/>
        <w:rPr>
          <w:rFonts w:ascii="Calibri" w:hAnsi="Calibri" w:cs="Calibri"/>
          <w:i/>
          <w:sz w:val="36"/>
          <w:szCs w:val="36"/>
        </w:rPr>
      </w:pPr>
      <w:r w:rsidRPr="001214C5">
        <w:rPr>
          <w:rFonts w:ascii="Calibri" w:hAnsi="Calibri" w:cs="Calibri"/>
          <w:i/>
          <w:sz w:val="36"/>
          <w:szCs w:val="36"/>
        </w:rPr>
        <w:t>“Guided by God, St Gerard’s Catholic Primary and Nursery</w:t>
      </w:r>
    </w:p>
    <w:p w14:paraId="30B4224C" w14:textId="69D557B9" w:rsidR="002B5C59" w:rsidRDefault="002B5C59" w:rsidP="002B5C59">
      <w:pPr>
        <w:jc w:val="center"/>
        <w:rPr>
          <w:rFonts w:ascii="Calibri" w:hAnsi="Calibri" w:cs="Calibri"/>
          <w:i/>
          <w:sz w:val="36"/>
          <w:szCs w:val="36"/>
        </w:rPr>
      </w:pPr>
      <w:r w:rsidRPr="001214C5">
        <w:rPr>
          <w:rFonts w:ascii="Calibri" w:hAnsi="Calibri" w:cs="Calibri"/>
          <w:i/>
          <w:sz w:val="36"/>
          <w:szCs w:val="36"/>
        </w:rPr>
        <w:t>School is an insp</w:t>
      </w:r>
      <w:r>
        <w:rPr>
          <w:rFonts w:ascii="Calibri" w:hAnsi="Calibri" w:cs="Calibri"/>
          <w:i/>
          <w:sz w:val="36"/>
          <w:szCs w:val="36"/>
        </w:rPr>
        <w:t xml:space="preserve">iring and aspirational community </w:t>
      </w:r>
      <w:r w:rsidRPr="001214C5">
        <w:rPr>
          <w:rFonts w:ascii="Calibri" w:hAnsi="Calibri" w:cs="Calibri"/>
          <w:i/>
          <w:sz w:val="36"/>
          <w:szCs w:val="36"/>
        </w:rPr>
        <w:t>where</w:t>
      </w:r>
    </w:p>
    <w:p w14:paraId="0994949B" w14:textId="77777777" w:rsidR="002B5C59" w:rsidRPr="001214C5" w:rsidRDefault="002B5C59" w:rsidP="002B5C59">
      <w:pPr>
        <w:jc w:val="center"/>
        <w:rPr>
          <w:rFonts w:ascii="Calibri" w:hAnsi="Calibri" w:cs="Calibri"/>
          <w:i/>
          <w:sz w:val="36"/>
          <w:szCs w:val="36"/>
        </w:rPr>
      </w:pPr>
      <w:proofErr w:type="gramStart"/>
      <w:r w:rsidRPr="001214C5">
        <w:rPr>
          <w:rFonts w:ascii="Calibri" w:hAnsi="Calibri" w:cs="Calibri"/>
          <w:i/>
          <w:sz w:val="36"/>
          <w:szCs w:val="36"/>
        </w:rPr>
        <w:t>we</w:t>
      </w:r>
      <w:proofErr w:type="gramEnd"/>
      <w:r w:rsidRPr="001214C5">
        <w:rPr>
          <w:rFonts w:ascii="Calibri" w:hAnsi="Calibri" w:cs="Calibri"/>
          <w:i/>
          <w:sz w:val="36"/>
          <w:szCs w:val="36"/>
        </w:rPr>
        <w:t xml:space="preserve"> learn to love, hope, dream and achieve.”</w:t>
      </w:r>
    </w:p>
    <w:p w14:paraId="2D23AED5" w14:textId="7061E178" w:rsidR="002B5C59" w:rsidRPr="00D85AC0" w:rsidRDefault="002B5C59" w:rsidP="00EC7E7C">
      <w:pPr>
        <w:rPr>
          <w:rFonts w:ascii="Calibri" w:hAnsi="Calibri" w:cs="Calibri"/>
          <w:b/>
          <w:sz w:val="48"/>
          <w:szCs w:val="48"/>
          <w:u w:val="single"/>
        </w:rPr>
      </w:pPr>
    </w:p>
    <w:p w14:paraId="794CEEFD" w14:textId="77777777" w:rsidR="00EC7E7C" w:rsidRDefault="00EC7E7C" w:rsidP="00EC7E7C">
      <w:pPr>
        <w:rPr>
          <w:rFonts w:ascii="Calibri" w:hAnsi="Calibri" w:cs="Calibri"/>
          <w:b/>
          <w:sz w:val="48"/>
          <w:szCs w:val="48"/>
          <w:u w:val="single"/>
          <w:lang w:val="en-GB"/>
        </w:rPr>
      </w:pPr>
      <w:r w:rsidRPr="00D85AC0">
        <w:rPr>
          <w:rFonts w:ascii="Calibri" w:hAnsi="Calibri" w:cs="Calibri"/>
          <w:b/>
          <w:sz w:val="48"/>
          <w:szCs w:val="48"/>
        </w:rPr>
        <w:lastRenderedPageBreak/>
        <w:t xml:space="preserve">                     </w:t>
      </w:r>
    </w:p>
    <w:p w14:paraId="17795507" w14:textId="77777777" w:rsidR="00EC7E7C" w:rsidRPr="007A4968" w:rsidRDefault="00EC7E7C" w:rsidP="00EC7E7C">
      <w:pPr>
        <w:rPr>
          <w:rFonts w:ascii="Calibri" w:hAnsi="Calibri" w:cs="Calibri"/>
          <w:b/>
          <w:color w:val="404040" w:themeColor="text1" w:themeTint="BF"/>
          <w:sz w:val="48"/>
          <w:szCs w:val="48"/>
          <w:lang w:val="en-GB"/>
        </w:rPr>
      </w:pPr>
      <w:r w:rsidRPr="007A4968">
        <w:rPr>
          <w:rFonts w:ascii="Calibri" w:hAnsi="Calibri" w:cs="Tahoma"/>
          <w:b/>
          <w:color w:val="404040" w:themeColor="text1" w:themeTint="BF"/>
          <w:sz w:val="72"/>
          <w:szCs w:val="72"/>
          <w:lang w:val="en-GB" w:eastAsia="en-GB"/>
        </w:rPr>
        <w:t>SAFEGUARDING STATEMENT</w:t>
      </w:r>
    </w:p>
    <w:p w14:paraId="24BF9D6D" w14:textId="77777777" w:rsidR="00EC7E7C" w:rsidRDefault="00EC7E7C" w:rsidP="00EC7E7C"/>
    <w:p w14:paraId="660714B2" w14:textId="77777777" w:rsidR="00EC7E7C" w:rsidRDefault="00EC7E7C" w:rsidP="00EC7E7C">
      <w:pPr>
        <w:jc w:val="center"/>
        <w:rPr>
          <w:rFonts w:ascii="Arial" w:hAnsi="Arial" w:cs="Arial"/>
          <w:b/>
          <w:i/>
          <w:color w:val="FF0000"/>
        </w:rPr>
      </w:pPr>
    </w:p>
    <w:p w14:paraId="38B1D00C" w14:textId="77777777" w:rsidR="00EC7E7C" w:rsidRDefault="00EC7E7C" w:rsidP="00EC7E7C">
      <w:pPr>
        <w:jc w:val="center"/>
        <w:rPr>
          <w:rFonts w:ascii="Arial" w:hAnsi="Arial" w:cs="Arial"/>
          <w:b/>
          <w:i/>
          <w:color w:val="FF0000"/>
        </w:rPr>
      </w:pPr>
    </w:p>
    <w:p w14:paraId="18873EF8" w14:textId="77777777" w:rsidR="00EC7E7C" w:rsidRDefault="00EC7E7C" w:rsidP="00EC7E7C">
      <w:pPr>
        <w:jc w:val="center"/>
        <w:rPr>
          <w:rFonts w:ascii="Arial" w:hAnsi="Arial" w:cs="Arial"/>
          <w:b/>
          <w:i/>
          <w:color w:val="FF0000"/>
        </w:rPr>
      </w:pPr>
    </w:p>
    <w:p w14:paraId="17876512" w14:textId="77777777" w:rsidR="00EC7E7C" w:rsidRDefault="00EC7E7C" w:rsidP="00EC7E7C">
      <w:pPr>
        <w:jc w:val="center"/>
        <w:rPr>
          <w:rFonts w:ascii="Arial" w:hAnsi="Arial" w:cs="Arial"/>
          <w:b/>
          <w:i/>
          <w:color w:val="FF0000"/>
        </w:rPr>
      </w:pPr>
    </w:p>
    <w:p w14:paraId="403D2720" w14:textId="77777777" w:rsidR="00EC7E7C" w:rsidRDefault="00EC7E7C" w:rsidP="00EC7E7C">
      <w:pPr>
        <w:jc w:val="center"/>
        <w:rPr>
          <w:rFonts w:ascii="Arial" w:hAnsi="Arial" w:cs="Arial"/>
          <w:b/>
          <w:i/>
          <w:color w:val="FF0000"/>
        </w:rPr>
      </w:pPr>
    </w:p>
    <w:p w14:paraId="0512CA53" w14:textId="77777777" w:rsidR="00EC7E7C" w:rsidRPr="005C71C5" w:rsidRDefault="00EC7E7C" w:rsidP="00EC7E7C">
      <w:pPr>
        <w:autoSpaceDE w:val="0"/>
        <w:autoSpaceDN w:val="0"/>
        <w:adjustRightInd w:val="0"/>
        <w:ind w:left="720"/>
        <w:rPr>
          <w:rFonts w:ascii="Calibri" w:hAnsi="Calibri" w:cs="Tahoma"/>
          <w:b/>
          <w:i/>
          <w:color w:val="7030A0"/>
          <w:sz w:val="56"/>
          <w:szCs w:val="56"/>
          <w:lang w:val="en-GB" w:eastAsia="en-GB"/>
        </w:rPr>
      </w:pPr>
      <w:r w:rsidRPr="005C71C5">
        <w:rPr>
          <w:rFonts w:ascii="Calibri" w:hAnsi="Calibri" w:cs="Tahoma"/>
          <w:b/>
          <w:i/>
          <w:color w:val="7030A0"/>
          <w:sz w:val="56"/>
          <w:szCs w:val="56"/>
          <w:lang w:val="en-GB" w:eastAsia="en-GB"/>
        </w:rPr>
        <w:t>“St Gerard’s Catholic Primary and Nursery School is committed to safeguarding and promoting the welfare of children</w:t>
      </w:r>
    </w:p>
    <w:p w14:paraId="3CE88182" w14:textId="77777777" w:rsidR="00EC7E7C" w:rsidRDefault="00EC7E7C" w:rsidP="00EC7E7C">
      <w:pPr>
        <w:autoSpaceDE w:val="0"/>
        <w:autoSpaceDN w:val="0"/>
        <w:adjustRightInd w:val="0"/>
        <w:ind w:left="720"/>
        <w:rPr>
          <w:rFonts w:ascii="Calibri" w:hAnsi="Calibri" w:cs="Tahoma"/>
          <w:b/>
          <w:i/>
          <w:color w:val="7030A0"/>
          <w:sz w:val="56"/>
          <w:szCs w:val="56"/>
          <w:lang w:val="en-GB" w:eastAsia="en-GB"/>
        </w:rPr>
      </w:pPr>
      <w:proofErr w:type="gramStart"/>
      <w:r w:rsidRPr="005C71C5">
        <w:rPr>
          <w:rFonts w:ascii="Calibri" w:hAnsi="Calibri" w:cs="Tahoma"/>
          <w:b/>
          <w:i/>
          <w:color w:val="7030A0"/>
          <w:sz w:val="56"/>
          <w:szCs w:val="56"/>
          <w:lang w:val="en-GB" w:eastAsia="en-GB"/>
        </w:rPr>
        <w:t>and</w:t>
      </w:r>
      <w:proofErr w:type="gramEnd"/>
      <w:r w:rsidRPr="005C71C5">
        <w:rPr>
          <w:rFonts w:ascii="Calibri" w:hAnsi="Calibri" w:cs="Tahoma"/>
          <w:b/>
          <w:i/>
          <w:color w:val="7030A0"/>
          <w:sz w:val="56"/>
          <w:szCs w:val="56"/>
          <w:lang w:val="en-GB" w:eastAsia="en-GB"/>
        </w:rPr>
        <w:t xml:space="preserve"> young people and expects all staff and volunteers to share this commitment”.</w:t>
      </w:r>
    </w:p>
    <w:p w14:paraId="3EBD2A46" w14:textId="77777777" w:rsidR="00EC7E7C" w:rsidRDefault="00EC7E7C" w:rsidP="00EC7E7C">
      <w:pPr>
        <w:autoSpaceDE w:val="0"/>
        <w:autoSpaceDN w:val="0"/>
        <w:adjustRightInd w:val="0"/>
        <w:ind w:left="720"/>
        <w:rPr>
          <w:rFonts w:ascii="Calibri" w:hAnsi="Calibri" w:cs="Tahoma"/>
          <w:b/>
          <w:i/>
          <w:color w:val="7030A0"/>
          <w:sz w:val="56"/>
          <w:szCs w:val="56"/>
          <w:lang w:val="en-GB" w:eastAsia="en-GB"/>
        </w:rPr>
      </w:pPr>
    </w:p>
    <w:p w14:paraId="7A0B954B" w14:textId="77777777" w:rsidR="00EC7E7C" w:rsidRDefault="00EC7E7C" w:rsidP="00EC7E7C">
      <w:pPr>
        <w:autoSpaceDE w:val="0"/>
        <w:autoSpaceDN w:val="0"/>
        <w:adjustRightInd w:val="0"/>
        <w:ind w:left="720"/>
        <w:rPr>
          <w:rFonts w:ascii="Calibri" w:hAnsi="Calibri" w:cs="Tahoma"/>
          <w:b/>
          <w:i/>
          <w:color w:val="7030A0"/>
          <w:sz w:val="56"/>
          <w:szCs w:val="56"/>
          <w:lang w:val="en-GB" w:eastAsia="en-GB"/>
        </w:rPr>
      </w:pPr>
    </w:p>
    <w:p w14:paraId="296B6498" w14:textId="77777777" w:rsidR="00EC7E7C" w:rsidRPr="007A4968" w:rsidRDefault="00EC7E7C" w:rsidP="00EC7E7C">
      <w:pPr>
        <w:autoSpaceDE w:val="0"/>
        <w:autoSpaceDN w:val="0"/>
        <w:adjustRightInd w:val="0"/>
        <w:jc w:val="center"/>
        <w:rPr>
          <w:rFonts w:ascii="Calibri" w:hAnsi="Calibri" w:cs="Tahoma"/>
          <w:b/>
          <w:i/>
          <w:color w:val="404040" w:themeColor="text1" w:themeTint="BF"/>
          <w:sz w:val="44"/>
          <w:szCs w:val="44"/>
          <w:lang w:val="en-GB" w:eastAsia="en-GB"/>
        </w:rPr>
      </w:pPr>
      <w:r w:rsidRPr="007A4968">
        <w:rPr>
          <w:rFonts w:ascii="Calibri" w:hAnsi="Calibri" w:cs="Arial"/>
          <w:b/>
          <w:i/>
          <w:color w:val="404040" w:themeColor="text1" w:themeTint="BF"/>
          <w:sz w:val="44"/>
          <w:szCs w:val="44"/>
        </w:rPr>
        <w:t>S</w:t>
      </w:r>
      <w:r w:rsidRPr="007A4968">
        <w:rPr>
          <w:rFonts w:ascii="Calibri" w:hAnsi="Calibri"/>
          <w:b/>
          <w:i/>
          <w:color w:val="404040" w:themeColor="text1" w:themeTint="BF"/>
          <w:sz w:val="44"/>
          <w:szCs w:val="44"/>
        </w:rPr>
        <w:t xml:space="preserve">afeguarding incidents could happen anywhere and staff should be alert to possible concerns </w:t>
      </w:r>
      <w:proofErr w:type="gramStart"/>
      <w:r w:rsidRPr="007A4968">
        <w:rPr>
          <w:rFonts w:ascii="Calibri" w:hAnsi="Calibri"/>
          <w:b/>
          <w:i/>
          <w:color w:val="404040" w:themeColor="text1" w:themeTint="BF"/>
          <w:sz w:val="44"/>
          <w:szCs w:val="44"/>
        </w:rPr>
        <w:t>being raised</w:t>
      </w:r>
      <w:proofErr w:type="gramEnd"/>
      <w:r w:rsidRPr="007A4968">
        <w:rPr>
          <w:rFonts w:ascii="Calibri" w:hAnsi="Calibri"/>
          <w:b/>
          <w:i/>
          <w:color w:val="404040" w:themeColor="text1" w:themeTint="BF"/>
          <w:sz w:val="44"/>
          <w:szCs w:val="44"/>
        </w:rPr>
        <w:t xml:space="preserve"> in this school.</w:t>
      </w:r>
    </w:p>
    <w:p w14:paraId="17FEE8EC" w14:textId="77777777" w:rsidR="00EC7E7C" w:rsidRDefault="00EC7E7C" w:rsidP="00EC7E7C">
      <w:pPr>
        <w:jc w:val="center"/>
        <w:rPr>
          <w:rFonts w:ascii="Arial" w:hAnsi="Arial" w:cs="Arial"/>
          <w:b/>
          <w:i/>
          <w:color w:val="FF0000"/>
        </w:rPr>
      </w:pPr>
    </w:p>
    <w:p w14:paraId="293A6713" w14:textId="77777777" w:rsidR="00EC7E7C" w:rsidRDefault="00EC7E7C" w:rsidP="00EC7E7C">
      <w:pPr>
        <w:jc w:val="center"/>
        <w:rPr>
          <w:rFonts w:ascii="Arial" w:hAnsi="Arial" w:cs="Arial"/>
          <w:b/>
          <w:i/>
          <w:color w:val="FF0000"/>
        </w:rPr>
      </w:pPr>
    </w:p>
    <w:p w14:paraId="4091065D" w14:textId="77777777" w:rsidR="007A4968" w:rsidRDefault="007A4968" w:rsidP="00EC7E7C">
      <w:pPr>
        <w:jc w:val="center"/>
        <w:rPr>
          <w:rFonts w:ascii="Arial" w:hAnsi="Arial" w:cs="Arial"/>
          <w:b/>
          <w:i/>
          <w:color w:val="FF0000"/>
        </w:rPr>
      </w:pPr>
    </w:p>
    <w:p w14:paraId="16ADFC0C" w14:textId="77777777" w:rsidR="006568EC" w:rsidRDefault="006568EC" w:rsidP="007A4968">
      <w:pPr>
        <w:rPr>
          <w:rFonts w:ascii="Calibri" w:hAnsi="Calibri"/>
          <w:color w:val="FF0000"/>
          <w:sz w:val="32"/>
        </w:rPr>
      </w:pPr>
    </w:p>
    <w:p w14:paraId="2BAB1F2B" w14:textId="77777777" w:rsidR="006568EC" w:rsidRDefault="006568EC" w:rsidP="007A4968">
      <w:pPr>
        <w:rPr>
          <w:rFonts w:ascii="Calibri" w:hAnsi="Calibri"/>
          <w:color w:val="FF0000"/>
          <w:sz w:val="32"/>
        </w:rPr>
      </w:pPr>
    </w:p>
    <w:p w14:paraId="5ED7810C" w14:textId="77777777" w:rsidR="00DC44B5" w:rsidRDefault="00DC44B5" w:rsidP="00DC44B5">
      <w:pPr>
        <w:rPr>
          <w:rFonts w:ascii="Calibri" w:hAnsi="Calibri" w:cs="Arial"/>
          <w:b/>
          <w:color w:val="767171" w:themeColor="background2" w:themeShade="80"/>
          <w:sz w:val="40"/>
        </w:rPr>
      </w:pPr>
      <w:r>
        <w:rPr>
          <w:rFonts w:ascii="Calibri" w:hAnsi="Calibri" w:cs="Arial"/>
          <w:b/>
          <w:color w:val="767171" w:themeColor="background2" w:themeShade="80"/>
          <w:sz w:val="40"/>
        </w:rPr>
        <w:t>“</w:t>
      </w:r>
      <w:r w:rsidRPr="00DC44B5">
        <w:rPr>
          <w:rFonts w:ascii="Calibri" w:hAnsi="Calibri" w:cs="Arial"/>
          <w:b/>
          <w:color w:val="767171" w:themeColor="background2" w:themeShade="80"/>
          <w:sz w:val="40"/>
        </w:rPr>
        <w:t>Computing is not about computers any more. It is about</w:t>
      </w:r>
    </w:p>
    <w:p w14:paraId="0C7E8DB1" w14:textId="77777777" w:rsidR="00DC44B5" w:rsidRDefault="00DC44B5" w:rsidP="00DC44B5">
      <w:pPr>
        <w:rPr>
          <w:rFonts w:ascii="Calibri" w:hAnsi="Calibri" w:cs="Arial"/>
          <w:b/>
          <w:color w:val="808080" w:themeColor="background1" w:themeShade="80"/>
        </w:rPr>
      </w:pPr>
      <w:proofErr w:type="gramStart"/>
      <w:r w:rsidRPr="00DC44B5">
        <w:rPr>
          <w:rFonts w:ascii="Calibri" w:hAnsi="Calibri" w:cs="Arial"/>
          <w:b/>
          <w:color w:val="767171" w:themeColor="background2" w:themeShade="80"/>
          <w:sz w:val="40"/>
        </w:rPr>
        <w:t>living</w:t>
      </w:r>
      <w:proofErr w:type="gramEnd"/>
      <w:r w:rsidRPr="00DC44B5">
        <w:rPr>
          <w:rFonts w:ascii="Calibri" w:hAnsi="Calibri" w:cs="Arial"/>
          <w:b/>
          <w:color w:val="767171" w:themeColor="background2" w:themeShade="80"/>
          <w:sz w:val="40"/>
        </w:rPr>
        <w:t>.</w:t>
      </w:r>
      <w:r>
        <w:rPr>
          <w:rFonts w:ascii="Calibri" w:hAnsi="Calibri" w:cs="Arial"/>
          <w:b/>
          <w:color w:val="767171" w:themeColor="background2" w:themeShade="80"/>
          <w:sz w:val="40"/>
        </w:rPr>
        <w:t>”</w:t>
      </w:r>
      <w:r w:rsidRPr="00DC44B5">
        <w:rPr>
          <w:rFonts w:ascii="Calibri" w:hAnsi="Calibri" w:cs="Arial"/>
          <w:b/>
          <w:color w:val="767171" w:themeColor="background2" w:themeShade="80"/>
          <w:sz w:val="40"/>
        </w:rPr>
        <w:br/>
      </w:r>
    </w:p>
    <w:p w14:paraId="6E0E7B17" w14:textId="77777777" w:rsidR="008A79C0" w:rsidRPr="002B5C59" w:rsidRDefault="00DC44B5" w:rsidP="00DC44B5">
      <w:pPr>
        <w:jc w:val="right"/>
        <w:rPr>
          <w:b/>
          <w:color w:val="767171" w:themeColor="background2" w:themeShade="80"/>
          <w:sz w:val="40"/>
        </w:rPr>
      </w:pPr>
      <w:r w:rsidRPr="002B5C59">
        <w:rPr>
          <w:b/>
          <w:color w:val="808080" w:themeColor="background1" w:themeShade="80"/>
        </w:rPr>
        <w:lastRenderedPageBreak/>
        <w:t>Nicholas Negroponte</w:t>
      </w:r>
    </w:p>
    <w:p w14:paraId="2F7C5B2A" w14:textId="77777777" w:rsidR="00FB51E9" w:rsidRDefault="00F60E8E" w:rsidP="00C51B80">
      <w:pPr>
        <w:rPr>
          <w:b/>
        </w:rPr>
      </w:pPr>
      <w:r w:rsidRPr="002B5C59">
        <w:rPr>
          <w:b/>
        </w:rPr>
        <w:t>Policy Date:</w:t>
      </w:r>
      <w:r w:rsidRPr="002B5C59">
        <w:rPr>
          <w:b/>
        </w:rPr>
        <w:tab/>
      </w:r>
      <w:r w:rsidR="001D4302" w:rsidRPr="002B5C59">
        <w:rPr>
          <w:b/>
        </w:rPr>
        <w:tab/>
      </w:r>
      <w:r w:rsidR="001D4302" w:rsidRPr="002B5C59">
        <w:rPr>
          <w:b/>
        </w:rPr>
        <w:tab/>
      </w:r>
      <w:r w:rsidR="001D4302" w:rsidRPr="002B5C59">
        <w:rPr>
          <w:b/>
        </w:rPr>
        <w:tab/>
      </w:r>
      <w:r w:rsidR="00C73BED" w:rsidRPr="002B5C59">
        <w:rPr>
          <w:b/>
        </w:rPr>
        <w:t xml:space="preserve">          </w:t>
      </w:r>
      <w:r w:rsidR="00104E03" w:rsidRPr="002B5C59">
        <w:rPr>
          <w:b/>
        </w:rPr>
        <w:t>October</w:t>
      </w:r>
      <w:r w:rsidR="00386E39" w:rsidRPr="002B5C59">
        <w:rPr>
          <w:b/>
        </w:rPr>
        <w:t xml:space="preserve"> 20</w:t>
      </w:r>
      <w:r w:rsidR="00FB51E9">
        <w:rPr>
          <w:b/>
        </w:rPr>
        <w:t>23</w:t>
      </w:r>
    </w:p>
    <w:p w14:paraId="3FEA800F" w14:textId="59305D69" w:rsidR="00C51B80" w:rsidRPr="002B5C59" w:rsidRDefault="00C51B80" w:rsidP="00C51B80">
      <w:pPr>
        <w:rPr>
          <w:b/>
        </w:rPr>
      </w:pPr>
      <w:r w:rsidRPr="002B5C59">
        <w:rPr>
          <w:b/>
        </w:rPr>
        <w:t>Policy Status:</w:t>
      </w:r>
      <w:r w:rsidRPr="002B5C59">
        <w:rPr>
          <w:b/>
        </w:rPr>
        <w:tab/>
      </w:r>
      <w:r w:rsidR="001D4302" w:rsidRPr="002B5C59">
        <w:rPr>
          <w:b/>
        </w:rPr>
        <w:tab/>
      </w:r>
      <w:r w:rsidR="001D4302" w:rsidRPr="002B5C59">
        <w:rPr>
          <w:b/>
        </w:rPr>
        <w:tab/>
      </w:r>
      <w:r w:rsidR="001D4302" w:rsidRPr="002B5C59">
        <w:rPr>
          <w:b/>
        </w:rPr>
        <w:tab/>
      </w:r>
      <w:r w:rsidR="00C73BED" w:rsidRPr="002B5C59">
        <w:rPr>
          <w:b/>
        </w:rPr>
        <w:t xml:space="preserve">           </w:t>
      </w:r>
      <w:r w:rsidRPr="002B5C59">
        <w:rPr>
          <w:b/>
        </w:rPr>
        <w:t>Statutory</w:t>
      </w:r>
    </w:p>
    <w:p w14:paraId="223F97DE" w14:textId="77777777" w:rsidR="00C51B80" w:rsidRPr="002B5C59" w:rsidRDefault="00C51B80" w:rsidP="00C51B80">
      <w:pPr>
        <w:rPr>
          <w:b/>
        </w:rPr>
      </w:pPr>
      <w:r w:rsidRPr="002B5C59">
        <w:rPr>
          <w:b/>
        </w:rPr>
        <w:t>Policy Review Cycle:</w:t>
      </w:r>
      <w:r w:rsidRPr="002B5C59">
        <w:rPr>
          <w:b/>
        </w:rPr>
        <w:tab/>
      </w:r>
      <w:r w:rsidR="001D4302" w:rsidRPr="002B5C59">
        <w:rPr>
          <w:b/>
        </w:rPr>
        <w:tab/>
      </w:r>
      <w:r w:rsidR="001D4302" w:rsidRPr="002B5C59">
        <w:rPr>
          <w:b/>
        </w:rPr>
        <w:tab/>
      </w:r>
      <w:r w:rsidR="00C73BED" w:rsidRPr="002B5C59">
        <w:rPr>
          <w:b/>
        </w:rPr>
        <w:t xml:space="preserve">           </w:t>
      </w:r>
      <w:r w:rsidRPr="002B5C59">
        <w:rPr>
          <w:b/>
        </w:rPr>
        <w:t>Annual</w:t>
      </w:r>
    </w:p>
    <w:p w14:paraId="7CB1E002" w14:textId="5F4FFC2E" w:rsidR="00C51B80" w:rsidRPr="002B5C59" w:rsidRDefault="00C51B80" w:rsidP="00C51B80">
      <w:pPr>
        <w:rPr>
          <w:b/>
        </w:rPr>
      </w:pPr>
      <w:r w:rsidRPr="002B5C59">
        <w:rPr>
          <w:b/>
        </w:rPr>
        <w:t>Next Review Date:</w:t>
      </w:r>
      <w:r w:rsidRPr="002B5C59">
        <w:rPr>
          <w:b/>
        </w:rPr>
        <w:tab/>
      </w:r>
      <w:r w:rsidR="001D4302" w:rsidRPr="002B5C59">
        <w:rPr>
          <w:b/>
        </w:rPr>
        <w:tab/>
      </w:r>
      <w:r w:rsidR="001D4302" w:rsidRPr="002B5C59">
        <w:rPr>
          <w:b/>
        </w:rPr>
        <w:tab/>
      </w:r>
      <w:r w:rsidR="00C73BED" w:rsidRPr="002B5C59">
        <w:rPr>
          <w:b/>
        </w:rPr>
        <w:t xml:space="preserve">          </w:t>
      </w:r>
      <w:r w:rsidR="00104E03" w:rsidRPr="002B5C59">
        <w:rPr>
          <w:b/>
        </w:rPr>
        <w:t>October</w:t>
      </w:r>
      <w:r w:rsidR="00386E39" w:rsidRPr="002B5C59">
        <w:rPr>
          <w:b/>
        </w:rPr>
        <w:t xml:space="preserve"> 202</w:t>
      </w:r>
      <w:r w:rsidR="00FB51E9">
        <w:rPr>
          <w:b/>
        </w:rPr>
        <w:t>4</w:t>
      </w:r>
    </w:p>
    <w:p w14:paraId="4EEBAE0D" w14:textId="77777777" w:rsidR="00D80E9B" w:rsidRPr="002B5C59" w:rsidRDefault="00D80E9B" w:rsidP="00D80E9B">
      <w:pPr>
        <w:pBdr>
          <w:bottom w:val="single" w:sz="12" w:space="1" w:color="auto"/>
        </w:pBdr>
        <w:jc w:val="center"/>
        <w:rPr>
          <w:b/>
        </w:rPr>
      </w:pPr>
    </w:p>
    <w:p w14:paraId="42811658" w14:textId="77777777" w:rsidR="007A4968" w:rsidRPr="002B5C59" w:rsidRDefault="007A4968" w:rsidP="00D80E9B">
      <w:pPr>
        <w:jc w:val="center"/>
        <w:rPr>
          <w:b/>
          <w:color w:val="A6A6A6"/>
        </w:rPr>
      </w:pPr>
    </w:p>
    <w:p w14:paraId="6D42FDD7" w14:textId="77777777" w:rsidR="00104E03" w:rsidRPr="002B5C59" w:rsidRDefault="001D2BF7" w:rsidP="00104E03">
      <w:pPr>
        <w:pStyle w:val="NormalWeb"/>
        <w:shd w:val="clear" w:color="auto" w:fill="FFFFFF"/>
      </w:pPr>
      <w:r w:rsidRPr="002B5C59">
        <w:t xml:space="preserve">The Subject Leadership role </w:t>
      </w:r>
      <w:r w:rsidR="00104E03" w:rsidRPr="002B5C59">
        <w:t xml:space="preserve">of </w:t>
      </w:r>
      <w:r w:rsidR="00622D93" w:rsidRPr="002B5C59">
        <w:t>Computing</w:t>
      </w:r>
      <w:r w:rsidR="00104E03" w:rsidRPr="002B5C59">
        <w:t xml:space="preserve"> </w:t>
      </w:r>
      <w:r w:rsidRPr="002B5C59">
        <w:t>at St Gerard’s is central to improving outcomes for our children. Subject Leaders at St. Gerard’s have high expectations of themselves and our children, and are passionate about their specialisms.</w:t>
      </w:r>
      <w:r w:rsidR="00104E03" w:rsidRPr="002B5C59">
        <w:t xml:space="preserve"> The lead for </w:t>
      </w:r>
      <w:r w:rsidR="00622D93" w:rsidRPr="002B5C59">
        <w:t>Computing</w:t>
      </w:r>
      <w:r w:rsidRPr="002B5C59">
        <w:t> </w:t>
      </w:r>
      <w:r w:rsidR="00104E03" w:rsidRPr="002B5C59">
        <w:t xml:space="preserve">shall ensure that the children thoroughly enjoy and partake in multiple experiences of </w:t>
      </w:r>
      <w:r w:rsidR="00622D93" w:rsidRPr="002B5C59">
        <w:t>Computing</w:t>
      </w:r>
      <w:r w:rsidR="00744B39" w:rsidRPr="002B5C59">
        <w:t xml:space="preserve"> through teaching in lessons, external activities, external visits and residential visits</w:t>
      </w:r>
      <w:r w:rsidR="00104E03" w:rsidRPr="002B5C59">
        <w:t xml:space="preserve">. </w:t>
      </w:r>
    </w:p>
    <w:p w14:paraId="3E111312" w14:textId="77777777" w:rsidR="001D2BF7" w:rsidRPr="002B5C59" w:rsidRDefault="001D2BF7" w:rsidP="001D2BF7">
      <w:pPr>
        <w:rPr>
          <w:rStyle w:val="Strong"/>
          <w:b w:val="0"/>
          <w:shd w:val="clear" w:color="auto" w:fill="FFFFFF"/>
        </w:rPr>
      </w:pPr>
    </w:p>
    <w:p w14:paraId="30157E05" w14:textId="77777777" w:rsidR="00104E03" w:rsidRPr="002B5C59" w:rsidRDefault="00104E03" w:rsidP="001D2BF7">
      <w:pPr>
        <w:rPr>
          <w:rStyle w:val="Strong"/>
          <w:b w:val="0"/>
          <w:shd w:val="clear" w:color="auto" w:fill="FFFFFF"/>
        </w:rPr>
      </w:pPr>
    </w:p>
    <w:p w14:paraId="43904F8C" w14:textId="0866E2DA" w:rsidR="001D2BF7" w:rsidRDefault="001D2BF7" w:rsidP="001D2BF7">
      <w:pPr>
        <w:rPr>
          <w:rStyle w:val="Strong"/>
          <w:b w:val="0"/>
          <w:shd w:val="clear" w:color="auto" w:fill="FFFFFF"/>
        </w:rPr>
      </w:pPr>
      <w:r w:rsidRPr="002B5C59">
        <w:rPr>
          <w:rStyle w:val="Strong"/>
          <w:shd w:val="clear" w:color="auto" w:fill="FFFFFF"/>
        </w:rPr>
        <w:t>Responsible to:</w:t>
      </w:r>
      <w:r w:rsidRPr="002B5C59">
        <w:rPr>
          <w:rStyle w:val="Strong"/>
          <w:b w:val="0"/>
          <w:shd w:val="clear" w:color="auto" w:fill="FFFFFF"/>
        </w:rPr>
        <w:t xml:space="preserve"> </w:t>
      </w:r>
    </w:p>
    <w:p w14:paraId="6E1982DC" w14:textId="77777777" w:rsidR="00FB51E9" w:rsidRPr="002B5C59" w:rsidRDefault="00FB51E9" w:rsidP="001D2BF7">
      <w:pPr>
        <w:rPr>
          <w:rStyle w:val="Strong"/>
          <w:b w:val="0"/>
          <w:shd w:val="clear" w:color="auto" w:fill="FFFFFF"/>
        </w:rPr>
      </w:pPr>
    </w:p>
    <w:p w14:paraId="12487D83" w14:textId="63BE1E91" w:rsidR="001D2BF7" w:rsidRPr="002B5C59" w:rsidRDefault="001D2BF7" w:rsidP="001D2BF7">
      <w:pPr>
        <w:rPr>
          <w:rStyle w:val="Strong"/>
          <w:b w:val="0"/>
          <w:shd w:val="clear" w:color="auto" w:fill="FFFFFF"/>
        </w:rPr>
      </w:pPr>
      <w:r w:rsidRPr="002B5C59">
        <w:rPr>
          <w:rStyle w:val="Strong"/>
          <w:b w:val="0"/>
          <w:shd w:val="clear" w:color="auto" w:fill="FFFFFF"/>
        </w:rPr>
        <w:t>Governors</w:t>
      </w:r>
      <w:r w:rsidR="00FB51E9">
        <w:rPr>
          <w:rStyle w:val="Strong"/>
          <w:b w:val="0"/>
          <w:shd w:val="clear" w:color="auto" w:fill="FFFFFF"/>
        </w:rPr>
        <w:t>,</w:t>
      </w:r>
      <w:r w:rsidRPr="002B5C59">
        <w:rPr>
          <w:rStyle w:val="Strong"/>
          <w:b w:val="0"/>
          <w:shd w:val="clear" w:color="auto" w:fill="FFFFFF"/>
        </w:rPr>
        <w:t xml:space="preserve"> Head Teacher, </w:t>
      </w:r>
      <w:r w:rsidR="00505EC0" w:rsidRPr="002B5C59">
        <w:rPr>
          <w:rStyle w:val="Strong"/>
          <w:b w:val="0"/>
          <w:shd w:val="clear" w:color="auto" w:fill="FFFFFF"/>
        </w:rPr>
        <w:t>D</w:t>
      </w:r>
      <w:r w:rsidR="00BC09EB" w:rsidRPr="002B5C59">
        <w:rPr>
          <w:rStyle w:val="Strong"/>
          <w:b w:val="0"/>
          <w:shd w:val="clear" w:color="auto" w:fill="FFFFFF"/>
        </w:rPr>
        <w:t>ep</w:t>
      </w:r>
      <w:r w:rsidR="00505EC0" w:rsidRPr="002B5C59">
        <w:rPr>
          <w:rStyle w:val="Strong"/>
          <w:b w:val="0"/>
          <w:shd w:val="clear" w:color="auto" w:fill="FFFFFF"/>
        </w:rPr>
        <w:t xml:space="preserve">uty Head Teacher. </w:t>
      </w:r>
    </w:p>
    <w:p w14:paraId="0203C14B" w14:textId="77777777" w:rsidR="001D2BF7" w:rsidRPr="002B5C59" w:rsidRDefault="001D2BF7" w:rsidP="001D2BF7">
      <w:pPr>
        <w:jc w:val="center"/>
        <w:rPr>
          <w:rStyle w:val="Strong"/>
          <w:shd w:val="clear" w:color="auto" w:fill="FFFFFF"/>
        </w:rPr>
      </w:pPr>
    </w:p>
    <w:p w14:paraId="18D6EDA0" w14:textId="77777777" w:rsidR="00FB51E9" w:rsidRDefault="001D2BF7" w:rsidP="00D702E4">
      <w:pPr>
        <w:rPr>
          <w:b/>
        </w:rPr>
      </w:pPr>
      <w:r w:rsidRPr="002B5C59">
        <w:rPr>
          <w:b/>
        </w:rPr>
        <w:t>Introduction:</w:t>
      </w:r>
      <w:r w:rsidRPr="002B5C59">
        <w:rPr>
          <w:b/>
        </w:rPr>
        <w:tab/>
      </w:r>
    </w:p>
    <w:p w14:paraId="651AFE49" w14:textId="51DFFC17" w:rsidR="00D702E4" w:rsidRPr="002B5C59" w:rsidRDefault="001D2BF7" w:rsidP="00D702E4">
      <w:pPr>
        <w:rPr>
          <w:b/>
        </w:rPr>
      </w:pPr>
      <w:r w:rsidRPr="002B5C59">
        <w:rPr>
          <w:b/>
        </w:rPr>
        <w:tab/>
      </w:r>
    </w:p>
    <w:p w14:paraId="579A1E85" w14:textId="77777777" w:rsidR="00104E03" w:rsidRPr="002B5C59" w:rsidRDefault="009A5FFC" w:rsidP="00C972C0">
      <w:r w:rsidRPr="002B5C59">
        <w:t xml:space="preserve">Computing plays a vital role in the children’s lives and in society today. Computers are valuable tools, which </w:t>
      </w:r>
      <w:proofErr w:type="gramStart"/>
      <w:r w:rsidRPr="002B5C59">
        <w:t>may be used</w:t>
      </w:r>
      <w:proofErr w:type="gramEnd"/>
      <w:r w:rsidRPr="002B5C59">
        <w:t xml:space="preserve"> to further enhance the curriculum already in place within the school. Computers, iPads and tablets act as another resource in the classroom and enables another teaching approach, which teachers can use to stimulate and inform the pupils.  Pupils can also plan, create and edit their own work whilst sharing it with a larger audience.  This technology is an essential tool for supporting the children’s learning and the skills developed in Computing </w:t>
      </w:r>
      <w:proofErr w:type="gramStart"/>
      <w:r w:rsidRPr="002B5C59">
        <w:t>can be transferred</w:t>
      </w:r>
      <w:proofErr w:type="gramEnd"/>
      <w:r w:rsidRPr="002B5C59">
        <w:t xml:space="preserve"> across the curriculum</w:t>
      </w:r>
      <w:r w:rsidR="00C972C0" w:rsidRPr="002B5C59">
        <w:t>.</w:t>
      </w:r>
      <w:r w:rsidRPr="002B5C59">
        <w:t xml:space="preserve">  </w:t>
      </w:r>
      <w:r w:rsidR="00481E96" w:rsidRPr="002B5C59">
        <w:rPr>
          <w:lang w:val="en-GB"/>
        </w:rPr>
        <w:t xml:space="preserve">Although direct reference to British Values </w:t>
      </w:r>
      <w:proofErr w:type="gramStart"/>
      <w:r w:rsidR="00481E96" w:rsidRPr="002B5C59">
        <w:rPr>
          <w:lang w:val="en-GB"/>
        </w:rPr>
        <w:t>is not continuously made</w:t>
      </w:r>
      <w:proofErr w:type="gramEnd"/>
      <w:r w:rsidR="00481E96" w:rsidRPr="002B5C59">
        <w:rPr>
          <w:lang w:val="en-GB"/>
        </w:rPr>
        <w:t>, the policy has been written with full awareness of our responsibility and commitment to this purpose.</w:t>
      </w:r>
    </w:p>
    <w:p w14:paraId="4E91C9A7" w14:textId="77777777" w:rsidR="00104E03" w:rsidRPr="002B5C59" w:rsidRDefault="00104E03" w:rsidP="00104E03">
      <w:pPr>
        <w:ind w:left="900" w:right="720"/>
        <w:jc w:val="both"/>
        <w:rPr>
          <w:lang w:val="en-GB"/>
        </w:rPr>
      </w:pPr>
    </w:p>
    <w:p w14:paraId="49F1F6BD" w14:textId="77777777" w:rsidR="00104E03" w:rsidRPr="002B5C59" w:rsidRDefault="00104E03" w:rsidP="00104E03">
      <w:pPr>
        <w:ind w:right="720"/>
        <w:jc w:val="both"/>
        <w:rPr>
          <w:b/>
          <w:lang w:val="en-GB"/>
        </w:rPr>
      </w:pPr>
      <w:r w:rsidRPr="002B5C59">
        <w:rPr>
          <w:b/>
          <w:lang w:val="en-GB"/>
        </w:rPr>
        <w:t xml:space="preserve">The aims of </w:t>
      </w:r>
      <w:r w:rsidR="00756484" w:rsidRPr="002B5C59">
        <w:rPr>
          <w:b/>
          <w:lang w:val="en-GB"/>
        </w:rPr>
        <w:t>Computing</w:t>
      </w:r>
      <w:r w:rsidRPr="002B5C59">
        <w:rPr>
          <w:b/>
          <w:lang w:val="en-GB"/>
        </w:rPr>
        <w:t xml:space="preserve"> are:</w:t>
      </w:r>
    </w:p>
    <w:p w14:paraId="6293A027" w14:textId="77777777" w:rsidR="00104E03" w:rsidRPr="002B5C59" w:rsidRDefault="00104E03" w:rsidP="00104E03">
      <w:pPr>
        <w:ind w:right="720"/>
        <w:jc w:val="both"/>
        <w:rPr>
          <w:b/>
          <w:lang w:val="en-GB"/>
        </w:rPr>
      </w:pPr>
    </w:p>
    <w:p w14:paraId="5473DCCC" w14:textId="77777777" w:rsidR="00997680" w:rsidRPr="002B5C59" w:rsidRDefault="00673856" w:rsidP="00756484">
      <w:pPr>
        <w:pStyle w:val="ListParagraph"/>
        <w:numPr>
          <w:ilvl w:val="0"/>
          <w:numId w:val="18"/>
        </w:numPr>
      </w:pPr>
      <w:r w:rsidRPr="002B5C59">
        <w:t xml:space="preserve">pupils will understand and apply the fundamental principles and concepts of computer science, including abstraction, logic, algorithms and data representation </w:t>
      </w:r>
    </w:p>
    <w:p w14:paraId="7BEA55C6" w14:textId="77777777" w:rsidR="00997680" w:rsidRPr="002B5C59" w:rsidRDefault="00673856" w:rsidP="00756484">
      <w:pPr>
        <w:pStyle w:val="ListParagraph"/>
        <w:numPr>
          <w:ilvl w:val="0"/>
          <w:numId w:val="18"/>
        </w:numPr>
      </w:pPr>
      <w:r w:rsidRPr="002B5C59">
        <w:t xml:space="preserve">pupils will analyse problems in computational terms, and have repeated practical experience of writing computer programs in order to solve such problems </w:t>
      </w:r>
    </w:p>
    <w:p w14:paraId="67E97AB3" w14:textId="77777777" w:rsidR="00997680" w:rsidRPr="002B5C59" w:rsidRDefault="00673856" w:rsidP="00756484">
      <w:pPr>
        <w:pStyle w:val="ListParagraph"/>
        <w:numPr>
          <w:ilvl w:val="0"/>
          <w:numId w:val="18"/>
        </w:numPr>
      </w:pPr>
      <w:r w:rsidRPr="002B5C59">
        <w:t xml:space="preserve">pupils will evaluate and apply information technology, including new or unfamiliar technologies, analytically to solve problems </w:t>
      </w:r>
    </w:p>
    <w:p w14:paraId="031502EB" w14:textId="77777777" w:rsidR="00997680" w:rsidRPr="002B5C59" w:rsidRDefault="00673856" w:rsidP="00756484">
      <w:pPr>
        <w:pStyle w:val="ListParagraph"/>
        <w:numPr>
          <w:ilvl w:val="0"/>
          <w:numId w:val="18"/>
        </w:numPr>
      </w:pPr>
      <w:proofErr w:type="gramStart"/>
      <w:r w:rsidRPr="002B5C59">
        <w:t>to</w:t>
      </w:r>
      <w:proofErr w:type="gramEnd"/>
      <w:r w:rsidRPr="002B5C59">
        <w:t xml:space="preserve"> create responsible, competent, confident and creative users of information and communication technology.</w:t>
      </w:r>
    </w:p>
    <w:p w14:paraId="581D9556" w14:textId="77777777" w:rsidR="00C972C0" w:rsidRPr="002B5C59" w:rsidRDefault="00C972C0" w:rsidP="00C972C0">
      <w:pPr>
        <w:pStyle w:val="ListParagraph"/>
        <w:ind w:left="1440"/>
      </w:pPr>
    </w:p>
    <w:p w14:paraId="01F6E548" w14:textId="77777777" w:rsidR="00BC09EB" w:rsidRPr="002B5C59" w:rsidRDefault="00BC09EB" w:rsidP="00C7148A">
      <w:pPr>
        <w:pStyle w:val="ListParagraph"/>
        <w:ind w:left="0"/>
        <w:rPr>
          <w:b/>
        </w:rPr>
      </w:pPr>
    </w:p>
    <w:p w14:paraId="77C6A7E3" w14:textId="3C02F5AD" w:rsidR="00C7148A" w:rsidRDefault="00C7148A" w:rsidP="00C7148A">
      <w:pPr>
        <w:pStyle w:val="ListParagraph"/>
        <w:ind w:left="0"/>
        <w:rPr>
          <w:b/>
        </w:rPr>
      </w:pPr>
      <w:r w:rsidRPr="002B5C59">
        <w:rPr>
          <w:b/>
        </w:rPr>
        <w:t xml:space="preserve">Teaching and learning </w:t>
      </w:r>
    </w:p>
    <w:p w14:paraId="5897C7FC" w14:textId="77777777" w:rsidR="00FB51E9" w:rsidRPr="002B5C59" w:rsidRDefault="00FB51E9" w:rsidP="00C7148A">
      <w:pPr>
        <w:pStyle w:val="ListParagraph"/>
        <w:ind w:left="0"/>
        <w:rPr>
          <w:b/>
        </w:rPr>
      </w:pPr>
    </w:p>
    <w:p w14:paraId="1B239A2B" w14:textId="50B7A781" w:rsidR="00C7148A" w:rsidRPr="002B5C59" w:rsidRDefault="00C7148A" w:rsidP="00C7148A">
      <w:pPr>
        <w:pStyle w:val="ListParagraph"/>
        <w:ind w:left="0"/>
      </w:pPr>
      <w:r w:rsidRPr="002B5C59">
        <w:t xml:space="preserve">The school </w:t>
      </w:r>
      <w:r w:rsidR="00B23C50" w:rsidRPr="002B5C59">
        <w:t>uses a computing scheme (</w:t>
      </w:r>
      <w:proofErr w:type="spellStart"/>
      <w:r w:rsidR="00B23C50" w:rsidRPr="002B5C59">
        <w:t>Knowsley</w:t>
      </w:r>
      <w:proofErr w:type="spellEnd"/>
      <w:r w:rsidR="00B23C50" w:rsidRPr="002B5C59">
        <w:t>) to ensure we are delivering a broad and balanced curriculum</w:t>
      </w:r>
      <w:r w:rsidRPr="002B5C59">
        <w:t>. Our principal aim</w:t>
      </w:r>
      <w:r w:rsidR="00B4028A" w:rsidRPr="002B5C59">
        <w:t>s are</w:t>
      </w:r>
      <w:r w:rsidRPr="002B5C59">
        <w:t xml:space="preserve"> to develop the children’s knowledge, skills and understanding in </w:t>
      </w:r>
      <w:r w:rsidR="00B4028A" w:rsidRPr="002B5C59">
        <w:t>Computing and prepare them for life in a digital world</w:t>
      </w:r>
      <w:r w:rsidRPr="002B5C59">
        <w:t xml:space="preserve">. We ensure that the act of investigating and making something includes exploring and developing ideas, and evaluating and developing work. We do this best through a mixture of whole-class teaching and individual/group </w:t>
      </w:r>
      <w:r w:rsidRPr="002B5C59">
        <w:lastRenderedPageBreak/>
        <w:t>activities. Teachers draw attention to good examples of individual performance as models for the other children. They encourage children to evaluate their own ideas and methods, and the work of others, and say what they think and feel about them. We give children the opportunity within lessons to work on their own and collaborate with others, on projects in two and three dimensions and on different scales. Children also have the opportunity to use a wide range of materials and resources, including ICT.</w:t>
      </w:r>
      <w:r w:rsidR="00AA7635" w:rsidRPr="002B5C59">
        <w:t xml:space="preserve"> We ensure that </w:t>
      </w:r>
      <w:r w:rsidR="009A5FFC" w:rsidRPr="002B5C59">
        <w:t>Computing</w:t>
      </w:r>
      <w:r w:rsidR="00FB51E9">
        <w:t xml:space="preserve"> </w:t>
      </w:r>
      <w:proofErr w:type="gramStart"/>
      <w:r w:rsidR="00FB51E9">
        <w:t>is taught</w:t>
      </w:r>
      <w:proofErr w:type="gramEnd"/>
      <w:r w:rsidR="00AA7635" w:rsidRPr="002B5C59">
        <w:t xml:space="preserve"> through lessons, visits/residential visits and external partners.</w:t>
      </w:r>
    </w:p>
    <w:p w14:paraId="3FDE20FD" w14:textId="77777777" w:rsidR="00C7148A" w:rsidRPr="002B5C59" w:rsidRDefault="00C7148A" w:rsidP="00C7148A">
      <w:pPr>
        <w:pStyle w:val="ListParagraph"/>
        <w:ind w:left="0"/>
      </w:pPr>
    </w:p>
    <w:p w14:paraId="47A45AAF" w14:textId="77777777" w:rsidR="00C7148A" w:rsidRPr="002B5C59" w:rsidRDefault="00C7148A" w:rsidP="00C7148A">
      <w:pPr>
        <w:pStyle w:val="ListParagraph"/>
        <w:ind w:left="0"/>
      </w:pPr>
      <w:r w:rsidRPr="002B5C59">
        <w:t>We recognise the fact that we have children of differing ability in all our classes, and so we provide suitable learning opportunities for all children by matching the challenge of the task to the ability of the child. We achieve this through a range of strategies:</w:t>
      </w:r>
    </w:p>
    <w:p w14:paraId="0737BE13" w14:textId="77777777" w:rsidR="00C7148A" w:rsidRPr="002B5C59" w:rsidRDefault="00C7148A" w:rsidP="00C7148A">
      <w:pPr>
        <w:pStyle w:val="ListParagraph"/>
        <w:ind w:left="0"/>
      </w:pPr>
      <w:r w:rsidRPr="002B5C59">
        <w:t>•</w:t>
      </w:r>
      <w:r w:rsidRPr="002B5C59">
        <w:tab/>
        <w:t>setting common tasks that are open-ended and can have a variety of responses;</w:t>
      </w:r>
    </w:p>
    <w:p w14:paraId="008391DC" w14:textId="77777777" w:rsidR="00C7148A" w:rsidRPr="002B5C59" w:rsidRDefault="00C7148A" w:rsidP="00C7148A">
      <w:pPr>
        <w:pStyle w:val="ListParagraph"/>
        <w:ind w:left="0"/>
      </w:pPr>
      <w:r w:rsidRPr="002B5C59">
        <w:t>•</w:t>
      </w:r>
      <w:r w:rsidRPr="002B5C59">
        <w:tab/>
        <w:t>setting tasks of increasing difficulty where not all children complete all tasks;</w:t>
      </w:r>
    </w:p>
    <w:p w14:paraId="527F45D1" w14:textId="77777777" w:rsidR="00C7148A" w:rsidRPr="002B5C59" w:rsidRDefault="00C7148A" w:rsidP="00C7148A">
      <w:pPr>
        <w:pStyle w:val="ListParagraph"/>
        <w:ind w:left="0"/>
      </w:pPr>
      <w:r w:rsidRPr="002B5C59">
        <w:t>•</w:t>
      </w:r>
      <w:r w:rsidRPr="002B5C59">
        <w:tab/>
        <w:t>grouping children by ability and setting different tasks for each group;</w:t>
      </w:r>
    </w:p>
    <w:p w14:paraId="77A632CC" w14:textId="77777777" w:rsidR="00C7148A" w:rsidRPr="002B5C59" w:rsidRDefault="00C7148A" w:rsidP="00C7148A">
      <w:pPr>
        <w:pStyle w:val="ListParagraph"/>
        <w:ind w:left="0"/>
      </w:pPr>
      <w:r w:rsidRPr="002B5C59">
        <w:t>•</w:t>
      </w:r>
      <w:r w:rsidRPr="002B5C59">
        <w:tab/>
        <w:t>providing a range of challenges with different resources;</w:t>
      </w:r>
    </w:p>
    <w:p w14:paraId="3DF7B98A" w14:textId="77777777" w:rsidR="00C7148A" w:rsidRPr="002B5C59" w:rsidRDefault="00C7148A" w:rsidP="00C7148A">
      <w:pPr>
        <w:pStyle w:val="ListParagraph"/>
        <w:ind w:left="0"/>
      </w:pPr>
      <w:r w:rsidRPr="002B5C59">
        <w:t>•</w:t>
      </w:r>
      <w:r w:rsidRPr="002B5C59">
        <w:tab/>
        <w:t>using additional adults to support the work of individual children or small groups.</w:t>
      </w:r>
    </w:p>
    <w:p w14:paraId="6395BFAB" w14:textId="77777777" w:rsidR="00AA4B7D" w:rsidRPr="002B5C59" w:rsidRDefault="00AA4B7D" w:rsidP="00AA4B7D">
      <w:pPr>
        <w:pStyle w:val="ListParagraph"/>
        <w:ind w:left="0"/>
        <w:rPr>
          <w:b/>
          <w:lang w:val="en-US"/>
        </w:rPr>
      </w:pPr>
    </w:p>
    <w:p w14:paraId="02E6E97A" w14:textId="77777777" w:rsidR="00AA4B7D" w:rsidRPr="002B5C59" w:rsidRDefault="00AA4B7D" w:rsidP="00AA4B7D">
      <w:pPr>
        <w:pStyle w:val="ListParagraph"/>
        <w:ind w:left="0"/>
        <w:rPr>
          <w:b/>
          <w:lang w:val="en-US"/>
        </w:rPr>
      </w:pPr>
    </w:p>
    <w:p w14:paraId="6F97A570" w14:textId="77777777" w:rsidR="00AA4B7D" w:rsidRPr="002B5C59" w:rsidRDefault="00AA4B7D" w:rsidP="00AA4B7D">
      <w:pPr>
        <w:pStyle w:val="ListParagraph"/>
        <w:ind w:left="0"/>
        <w:rPr>
          <w:b/>
          <w:lang w:val="en-US"/>
        </w:rPr>
      </w:pPr>
      <w:r w:rsidRPr="002B5C59">
        <w:rPr>
          <w:b/>
          <w:lang w:val="en-US"/>
        </w:rPr>
        <w:t>Key Stage Expectations</w:t>
      </w:r>
    </w:p>
    <w:p w14:paraId="27B2BBC4" w14:textId="77777777" w:rsidR="00B872AA" w:rsidRPr="002B5C59" w:rsidRDefault="00B872AA" w:rsidP="00C7148A">
      <w:pPr>
        <w:pStyle w:val="ListParagraph"/>
        <w:ind w:left="0"/>
      </w:pPr>
    </w:p>
    <w:p w14:paraId="0EDA2559" w14:textId="6029BB4A" w:rsidR="00AA4B7D" w:rsidRPr="002B5C59" w:rsidRDefault="00FB51E9" w:rsidP="00C7148A">
      <w:pPr>
        <w:pStyle w:val="ListParagraph"/>
        <w:ind w:left="0"/>
        <w:rPr>
          <w:lang w:val="en-US"/>
        </w:rPr>
      </w:pPr>
      <w:r>
        <w:rPr>
          <w:lang w:val="en-US"/>
        </w:rPr>
        <w:t>By the end of key</w:t>
      </w:r>
      <w:r w:rsidRPr="002B5C59">
        <w:rPr>
          <w:lang w:val="en-US"/>
        </w:rPr>
        <w:t xml:space="preserve"> stage</w:t>
      </w:r>
      <w:r w:rsidR="00AA4B7D" w:rsidRPr="002B5C59">
        <w:rPr>
          <w:lang w:val="en-US"/>
        </w:rPr>
        <w:t xml:space="preserve"> </w:t>
      </w:r>
      <w:proofErr w:type="gramStart"/>
      <w:r w:rsidR="00AA4B7D" w:rsidRPr="002B5C59">
        <w:rPr>
          <w:lang w:val="en-US"/>
        </w:rPr>
        <w:t>1</w:t>
      </w:r>
      <w:proofErr w:type="gramEnd"/>
      <w:r w:rsidR="00AA4B7D" w:rsidRPr="002B5C59">
        <w:rPr>
          <w:lang w:val="en-US"/>
        </w:rPr>
        <w:t xml:space="preserve"> pupils should be taught to: </w:t>
      </w:r>
    </w:p>
    <w:p w14:paraId="61D78452" w14:textId="77777777" w:rsidR="00AA4B7D" w:rsidRPr="002B5C59" w:rsidRDefault="00AA4B7D" w:rsidP="00C7148A">
      <w:pPr>
        <w:pStyle w:val="ListParagraph"/>
        <w:ind w:left="0"/>
        <w:rPr>
          <w:lang w:val="en-US"/>
        </w:rPr>
      </w:pPr>
      <w:r w:rsidRPr="002B5C59">
        <w:rPr>
          <w:lang w:val="en-US"/>
        </w:rPr>
        <w:t xml:space="preserve">• Understand what algorithms are, how they </w:t>
      </w:r>
      <w:proofErr w:type="gramStart"/>
      <w:r w:rsidRPr="002B5C59">
        <w:rPr>
          <w:lang w:val="en-US"/>
        </w:rPr>
        <w:t>are implemented</w:t>
      </w:r>
      <w:proofErr w:type="gramEnd"/>
      <w:r w:rsidRPr="002B5C59">
        <w:rPr>
          <w:lang w:val="en-US"/>
        </w:rPr>
        <w:t xml:space="preserve"> as programs on digital devices, and that programs execute by following a sequence of instructions </w:t>
      </w:r>
    </w:p>
    <w:p w14:paraId="23FC3873" w14:textId="77777777" w:rsidR="00AA4B7D" w:rsidRPr="002B5C59" w:rsidRDefault="00AA4B7D" w:rsidP="00C7148A">
      <w:pPr>
        <w:pStyle w:val="ListParagraph"/>
        <w:ind w:left="0"/>
        <w:rPr>
          <w:lang w:val="en-US"/>
        </w:rPr>
      </w:pPr>
      <w:r w:rsidRPr="002B5C59">
        <w:rPr>
          <w:lang w:val="en-US"/>
        </w:rPr>
        <w:t xml:space="preserve">• Write and test simple programs </w:t>
      </w:r>
    </w:p>
    <w:p w14:paraId="1E0E5485" w14:textId="77777777" w:rsidR="00AA4B7D" w:rsidRPr="002B5C59" w:rsidRDefault="00AA4B7D" w:rsidP="00C7148A">
      <w:pPr>
        <w:pStyle w:val="ListParagraph"/>
        <w:ind w:left="0"/>
        <w:rPr>
          <w:lang w:val="en-US"/>
        </w:rPr>
      </w:pPr>
      <w:r w:rsidRPr="002B5C59">
        <w:rPr>
          <w:lang w:val="en-US"/>
        </w:rPr>
        <w:t xml:space="preserve">• Use logical reasoning to predict and computing the </w:t>
      </w:r>
      <w:proofErr w:type="spellStart"/>
      <w:r w:rsidRPr="002B5C59">
        <w:rPr>
          <w:lang w:val="en-US"/>
        </w:rPr>
        <w:t>behaviour</w:t>
      </w:r>
      <w:proofErr w:type="spellEnd"/>
      <w:r w:rsidRPr="002B5C59">
        <w:rPr>
          <w:lang w:val="en-US"/>
        </w:rPr>
        <w:t xml:space="preserve"> of simple programs </w:t>
      </w:r>
    </w:p>
    <w:p w14:paraId="26CD2365" w14:textId="77777777" w:rsidR="00AA4B7D" w:rsidRPr="002B5C59" w:rsidRDefault="00AA4B7D" w:rsidP="00C7148A">
      <w:pPr>
        <w:pStyle w:val="ListParagraph"/>
        <w:ind w:left="0"/>
        <w:rPr>
          <w:lang w:val="en-US"/>
        </w:rPr>
      </w:pPr>
      <w:r w:rsidRPr="002B5C59">
        <w:rPr>
          <w:lang w:val="en-US"/>
        </w:rPr>
        <w:t xml:space="preserve">• </w:t>
      </w:r>
      <w:proofErr w:type="spellStart"/>
      <w:r w:rsidRPr="002B5C59">
        <w:rPr>
          <w:lang w:val="en-US"/>
        </w:rPr>
        <w:t>Organise</w:t>
      </w:r>
      <w:proofErr w:type="spellEnd"/>
      <w:r w:rsidRPr="002B5C59">
        <w:rPr>
          <w:lang w:val="en-US"/>
        </w:rPr>
        <w:t xml:space="preserve">, store, manipulate and retrieve data in a range of digital formats </w:t>
      </w:r>
    </w:p>
    <w:p w14:paraId="26D3B28F" w14:textId="77777777" w:rsidR="00AA4B7D" w:rsidRPr="002B5C59" w:rsidRDefault="00AA4B7D" w:rsidP="00C7148A">
      <w:pPr>
        <w:pStyle w:val="ListParagraph"/>
        <w:ind w:left="0"/>
        <w:rPr>
          <w:lang w:val="en-US"/>
        </w:rPr>
      </w:pPr>
      <w:r w:rsidRPr="002B5C59">
        <w:rPr>
          <w:lang w:val="en-US"/>
        </w:rPr>
        <w:t xml:space="preserve">• Communicate safely and respectfully online, keeping personal information private, and </w:t>
      </w:r>
      <w:proofErr w:type="spellStart"/>
      <w:r w:rsidRPr="002B5C59">
        <w:rPr>
          <w:lang w:val="en-US"/>
        </w:rPr>
        <w:t>recognise</w:t>
      </w:r>
      <w:proofErr w:type="spellEnd"/>
      <w:r w:rsidRPr="002B5C59">
        <w:rPr>
          <w:lang w:val="en-US"/>
        </w:rPr>
        <w:t xml:space="preserve"> common uses of information technology beyond school. </w:t>
      </w:r>
    </w:p>
    <w:p w14:paraId="2275DBC3" w14:textId="77777777" w:rsidR="00AA4B7D" w:rsidRPr="002B5C59" w:rsidRDefault="00AA4B7D" w:rsidP="00C7148A">
      <w:pPr>
        <w:pStyle w:val="ListParagraph"/>
        <w:ind w:left="0"/>
        <w:rPr>
          <w:lang w:val="en-US"/>
        </w:rPr>
      </w:pPr>
    </w:p>
    <w:p w14:paraId="1E7C8A14" w14:textId="4418F1BF" w:rsidR="00AA4B7D" w:rsidRPr="002B5C59" w:rsidRDefault="00FB51E9" w:rsidP="00C7148A">
      <w:pPr>
        <w:pStyle w:val="ListParagraph"/>
        <w:ind w:left="0"/>
        <w:rPr>
          <w:lang w:val="en-US"/>
        </w:rPr>
      </w:pPr>
      <w:r>
        <w:rPr>
          <w:lang w:val="en-US"/>
        </w:rPr>
        <w:t>By the end of key S</w:t>
      </w:r>
      <w:r w:rsidR="00AA4B7D" w:rsidRPr="002B5C59">
        <w:rPr>
          <w:lang w:val="en-US"/>
        </w:rPr>
        <w:t xml:space="preserve">tage </w:t>
      </w:r>
      <w:proofErr w:type="gramStart"/>
      <w:r w:rsidR="00AA4B7D" w:rsidRPr="002B5C59">
        <w:rPr>
          <w:lang w:val="en-US"/>
        </w:rPr>
        <w:t>2</w:t>
      </w:r>
      <w:proofErr w:type="gramEnd"/>
      <w:r w:rsidR="00AA4B7D" w:rsidRPr="002B5C59">
        <w:rPr>
          <w:lang w:val="en-US"/>
        </w:rPr>
        <w:t xml:space="preserve"> pupils should be taught to: </w:t>
      </w:r>
    </w:p>
    <w:p w14:paraId="2AC9EA9F" w14:textId="77777777" w:rsidR="00AA4B7D" w:rsidRPr="002B5C59" w:rsidRDefault="00AA4B7D" w:rsidP="00C7148A">
      <w:pPr>
        <w:pStyle w:val="ListParagraph"/>
        <w:ind w:left="0"/>
        <w:rPr>
          <w:lang w:val="en-US"/>
        </w:rPr>
      </w:pPr>
      <w:r w:rsidRPr="002B5C59">
        <w:rPr>
          <w:lang w:val="en-US"/>
        </w:rPr>
        <w:t xml:space="preserve">• Design and write programs that accomplish specific goals, including controlling or simulating physical systems; solve problems by decomposing them into smaller parts </w:t>
      </w:r>
    </w:p>
    <w:p w14:paraId="1F3AA8EF" w14:textId="77777777" w:rsidR="00AA4B7D" w:rsidRPr="002B5C59" w:rsidRDefault="00AA4B7D" w:rsidP="00C7148A">
      <w:pPr>
        <w:pStyle w:val="ListParagraph"/>
        <w:ind w:left="0"/>
        <w:rPr>
          <w:lang w:val="en-US"/>
        </w:rPr>
      </w:pPr>
      <w:r w:rsidRPr="002B5C59">
        <w:rPr>
          <w:lang w:val="en-US"/>
        </w:rPr>
        <w:t xml:space="preserve">• Use sequence, selection, and repetition in programs; work with variables and various forms of input and output; generate appropriate inputs and predicted outputs to test programs </w:t>
      </w:r>
    </w:p>
    <w:p w14:paraId="286FA421" w14:textId="77777777" w:rsidR="00AA4B7D" w:rsidRPr="002B5C59" w:rsidRDefault="00AA4B7D" w:rsidP="00C7148A">
      <w:pPr>
        <w:pStyle w:val="ListParagraph"/>
        <w:ind w:left="0"/>
        <w:rPr>
          <w:lang w:val="en-US"/>
        </w:rPr>
      </w:pPr>
      <w:r w:rsidRPr="002B5C59">
        <w:rPr>
          <w:lang w:val="en-US"/>
        </w:rPr>
        <w:t>• Use logical reasoning to explain how a simple algorithm works and to detect and correct errors in algorithms and programs</w:t>
      </w:r>
    </w:p>
    <w:p w14:paraId="5DF84E84" w14:textId="4FCFE590" w:rsidR="00AA4B7D" w:rsidRPr="002B5C59" w:rsidRDefault="00AA4B7D" w:rsidP="00C7148A">
      <w:pPr>
        <w:pStyle w:val="ListParagraph"/>
        <w:ind w:left="0"/>
        <w:rPr>
          <w:lang w:val="en-US"/>
        </w:rPr>
      </w:pPr>
      <w:r w:rsidRPr="002B5C59">
        <w:rPr>
          <w:lang w:val="en-US"/>
        </w:rPr>
        <w:t xml:space="preserve">• Understand computer networks including the internet; how they can provide multiple services, such as the </w:t>
      </w:r>
      <w:r w:rsidR="00FB51E9" w:rsidRPr="002B5C59">
        <w:rPr>
          <w:lang w:val="en-US"/>
        </w:rPr>
        <w:t>worldwide</w:t>
      </w:r>
      <w:r w:rsidRPr="002B5C59">
        <w:rPr>
          <w:lang w:val="en-US"/>
        </w:rPr>
        <w:t xml:space="preserve"> web; and the opportunities they offer for communication and collaboration </w:t>
      </w:r>
    </w:p>
    <w:p w14:paraId="19E91790" w14:textId="77777777" w:rsidR="00AA4B7D" w:rsidRPr="002B5C59" w:rsidRDefault="00AA4B7D" w:rsidP="00C7148A">
      <w:pPr>
        <w:pStyle w:val="ListParagraph"/>
        <w:ind w:left="0"/>
        <w:rPr>
          <w:lang w:val="en-US"/>
        </w:rPr>
      </w:pPr>
      <w:r w:rsidRPr="002B5C59">
        <w:rPr>
          <w:lang w:val="en-US"/>
        </w:rPr>
        <w:t xml:space="preserve">• Describe how internet search engines find and store data; use search engines effectively; be discerning in evaluating digital content; respect individuals and intellectual property; use technology responsibly, securely and safely </w:t>
      </w:r>
    </w:p>
    <w:p w14:paraId="1E39C196" w14:textId="77777777" w:rsidR="00C7148A" w:rsidRPr="002B5C59" w:rsidRDefault="00AA4B7D" w:rsidP="00C7148A">
      <w:pPr>
        <w:pStyle w:val="ListParagraph"/>
        <w:ind w:left="0"/>
      </w:pPr>
      <w:r w:rsidRPr="002B5C59">
        <w:rPr>
          <w:lang w:val="en-US"/>
        </w:rPr>
        <w:t xml:space="preserve">• Select, use and combine a variety of software (including internet services) on a range of digital devices to accomplish given goals, including collecting, </w:t>
      </w:r>
      <w:proofErr w:type="spellStart"/>
      <w:r w:rsidRPr="002B5C59">
        <w:rPr>
          <w:lang w:val="en-US"/>
        </w:rPr>
        <w:t>analysing</w:t>
      </w:r>
      <w:proofErr w:type="spellEnd"/>
      <w:r w:rsidRPr="002B5C59">
        <w:rPr>
          <w:lang w:val="en-US"/>
        </w:rPr>
        <w:t>, evaluating and presenting data and information.</w:t>
      </w:r>
    </w:p>
    <w:p w14:paraId="28C45BE7" w14:textId="77777777" w:rsidR="00AA4B7D" w:rsidRPr="002B5C59" w:rsidRDefault="00AA4B7D" w:rsidP="00C7148A">
      <w:pPr>
        <w:pStyle w:val="ListParagraph"/>
        <w:ind w:left="0"/>
        <w:rPr>
          <w:b/>
        </w:rPr>
      </w:pPr>
    </w:p>
    <w:p w14:paraId="1006808B" w14:textId="004C9A6D" w:rsidR="00AA4B7D" w:rsidRDefault="00AA4B7D" w:rsidP="00C7148A">
      <w:pPr>
        <w:pStyle w:val="ListParagraph"/>
        <w:ind w:left="0"/>
        <w:rPr>
          <w:b/>
        </w:rPr>
      </w:pPr>
      <w:r w:rsidRPr="002B5C59">
        <w:rPr>
          <w:b/>
        </w:rPr>
        <w:t>E-safety</w:t>
      </w:r>
    </w:p>
    <w:p w14:paraId="15CD0232" w14:textId="77777777" w:rsidR="0034788D" w:rsidRPr="002B5C59" w:rsidRDefault="0034788D" w:rsidP="00C7148A">
      <w:pPr>
        <w:pStyle w:val="ListParagraph"/>
        <w:ind w:left="0"/>
        <w:rPr>
          <w:b/>
        </w:rPr>
      </w:pPr>
    </w:p>
    <w:p w14:paraId="647DFCE1" w14:textId="208B31A1" w:rsidR="00AA4B7D" w:rsidRPr="002B5C59" w:rsidRDefault="00AA4B7D" w:rsidP="00C7148A">
      <w:pPr>
        <w:pStyle w:val="ListParagraph"/>
        <w:ind w:left="0"/>
      </w:pPr>
      <w:r w:rsidRPr="002B5C59">
        <w:t xml:space="preserve">All staff, pupils and </w:t>
      </w:r>
      <w:r w:rsidR="00997680">
        <w:t>parents must be fully aware of E</w:t>
      </w:r>
      <w:r w:rsidRPr="002B5C59">
        <w:t>-safety procedures and requirements.</w:t>
      </w:r>
      <w:r w:rsidR="0034788D">
        <w:t xml:space="preserve"> </w:t>
      </w:r>
      <w:r w:rsidRPr="002B5C59">
        <w:t xml:space="preserve">These </w:t>
      </w:r>
      <w:proofErr w:type="gramStart"/>
      <w:r w:rsidRPr="002B5C59">
        <w:t>are detailed</w:t>
      </w:r>
      <w:proofErr w:type="gramEnd"/>
      <w:r w:rsidRPr="002B5C59">
        <w:t xml:space="preserve"> in the E-safety Policy</w:t>
      </w:r>
      <w:r w:rsidR="0034788D">
        <w:t xml:space="preserve"> and follows guidance from the ‘Keeping Children Safe 2023’ documentation</w:t>
      </w:r>
      <w:r w:rsidRPr="002B5C59">
        <w:t xml:space="preserve">. </w:t>
      </w:r>
    </w:p>
    <w:p w14:paraId="505B4045" w14:textId="77777777" w:rsidR="00AE4C92" w:rsidRPr="002B5C59" w:rsidRDefault="00AE4C92" w:rsidP="00C7148A">
      <w:pPr>
        <w:pStyle w:val="ListParagraph"/>
        <w:ind w:left="0"/>
      </w:pPr>
    </w:p>
    <w:p w14:paraId="1DE6BE71" w14:textId="77777777" w:rsidR="00135536" w:rsidRDefault="00135536" w:rsidP="00C7148A">
      <w:pPr>
        <w:pStyle w:val="ListParagraph"/>
        <w:ind w:left="0"/>
        <w:rPr>
          <w:b/>
        </w:rPr>
      </w:pPr>
    </w:p>
    <w:p w14:paraId="711A37F2" w14:textId="77777777" w:rsidR="00135536" w:rsidRDefault="00135536" w:rsidP="00C7148A">
      <w:pPr>
        <w:pStyle w:val="ListParagraph"/>
        <w:ind w:left="0"/>
        <w:rPr>
          <w:b/>
        </w:rPr>
      </w:pPr>
    </w:p>
    <w:p w14:paraId="7B5F292A" w14:textId="77777777" w:rsidR="00135536" w:rsidRDefault="00135536" w:rsidP="00C7148A">
      <w:pPr>
        <w:pStyle w:val="ListParagraph"/>
        <w:ind w:left="0"/>
        <w:rPr>
          <w:b/>
        </w:rPr>
      </w:pPr>
    </w:p>
    <w:p w14:paraId="03D4957A" w14:textId="77777777" w:rsidR="00135536" w:rsidRDefault="00135536" w:rsidP="00C7148A">
      <w:pPr>
        <w:pStyle w:val="ListParagraph"/>
        <w:ind w:left="0"/>
        <w:rPr>
          <w:b/>
        </w:rPr>
      </w:pPr>
    </w:p>
    <w:p w14:paraId="57BD6C8F" w14:textId="2E1DD9B2" w:rsidR="00AE4C92" w:rsidRPr="002B5C59" w:rsidRDefault="00AE4C92" w:rsidP="00C7148A">
      <w:pPr>
        <w:pStyle w:val="ListParagraph"/>
        <w:ind w:left="0"/>
        <w:rPr>
          <w:b/>
        </w:rPr>
      </w:pPr>
      <w:r w:rsidRPr="002B5C59">
        <w:rPr>
          <w:b/>
        </w:rPr>
        <w:t>Keeping Children Safe</w:t>
      </w:r>
      <w:r w:rsidR="00997680">
        <w:rPr>
          <w:b/>
        </w:rPr>
        <w:t xml:space="preserve"> 2023</w:t>
      </w:r>
    </w:p>
    <w:p w14:paraId="18FA8D75" w14:textId="77777777" w:rsidR="00A41625" w:rsidRPr="002B5C59" w:rsidRDefault="00A41625" w:rsidP="00C7148A">
      <w:pPr>
        <w:pStyle w:val="ListParagraph"/>
        <w:ind w:left="0"/>
        <w:rPr>
          <w:b/>
        </w:rPr>
      </w:pPr>
    </w:p>
    <w:p w14:paraId="5F117D5F" w14:textId="4BD5593D" w:rsidR="00A41625" w:rsidRDefault="00A41625" w:rsidP="00C7148A">
      <w:pPr>
        <w:pStyle w:val="ListParagraph"/>
        <w:ind w:left="0"/>
      </w:pPr>
      <w:r w:rsidRPr="002B5C59">
        <w:t>Guidance from this document states:</w:t>
      </w:r>
    </w:p>
    <w:p w14:paraId="3D03845F" w14:textId="77777777" w:rsidR="00A41625" w:rsidRPr="002B5C59" w:rsidRDefault="00A41625" w:rsidP="00C7148A">
      <w:pPr>
        <w:pStyle w:val="ListParagraph"/>
        <w:ind w:left="0"/>
      </w:pPr>
    </w:p>
    <w:p w14:paraId="50DA0573" w14:textId="0E802AE4" w:rsidR="0034788D" w:rsidRPr="0034788D" w:rsidRDefault="0034788D" w:rsidP="00C7148A">
      <w:pPr>
        <w:pStyle w:val="ListParagraph"/>
        <w:ind w:left="0"/>
        <w:rPr>
          <w:i/>
        </w:rPr>
      </w:pPr>
      <w:r>
        <w:rPr>
          <w:i/>
        </w:rPr>
        <w:t>‘</w:t>
      </w:r>
      <w:r w:rsidRPr="0034788D">
        <w:rPr>
          <w:i/>
        </w:rPr>
        <w:t>It is essential that children are safeguarded from potentially harmful and inappropriate online material. An effective whole school and college approach to online safety empowers a school or college to protect and educate pupils, students, and staff in their use of technology and establishes mechanisms to identify, intervene in, and escalate any concerns where appropriate</w:t>
      </w:r>
      <w:r>
        <w:rPr>
          <w:i/>
        </w:rPr>
        <w:t>.’</w:t>
      </w:r>
    </w:p>
    <w:p w14:paraId="12522378" w14:textId="77777777" w:rsidR="0034788D" w:rsidRDefault="0034788D" w:rsidP="00C7148A">
      <w:pPr>
        <w:pStyle w:val="ListParagraph"/>
        <w:ind w:left="0"/>
        <w:rPr>
          <w:i/>
          <w:lang w:val="en-US"/>
        </w:rPr>
      </w:pPr>
    </w:p>
    <w:p w14:paraId="651C4BE6" w14:textId="36D90F34" w:rsidR="0034788D" w:rsidRDefault="0034788D" w:rsidP="0034788D">
      <w:pPr>
        <w:pStyle w:val="ListParagraph"/>
        <w:ind w:left="0"/>
      </w:pPr>
      <w:r>
        <w:t xml:space="preserve">As part of the statutory relationships and health education in primary schools, pupils </w:t>
      </w:r>
      <w:proofErr w:type="gramStart"/>
      <w:r>
        <w:t>are taught</w:t>
      </w:r>
      <w:proofErr w:type="gramEnd"/>
      <w:r>
        <w:t xml:space="preserve"> about online safety and harms. Children at St Gerard’s </w:t>
      </w:r>
      <w:proofErr w:type="gramStart"/>
      <w:r>
        <w:t>are taught</w:t>
      </w:r>
      <w:proofErr w:type="gramEnd"/>
      <w:r>
        <w:t xml:space="preserve"> about what positive, healthy and respectful online relationships look like; the effects of their online actions on others; and how to recognise and display respectful behaviours online. </w:t>
      </w:r>
    </w:p>
    <w:p w14:paraId="40290034" w14:textId="77777777" w:rsidR="0034788D" w:rsidRDefault="0034788D" w:rsidP="0034788D">
      <w:pPr>
        <w:pStyle w:val="ListParagraph"/>
        <w:ind w:left="0"/>
      </w:pPr>
    </w:p>
    <w:p w14:paraId="09989604" w14:textId="77777777" w:rsidR="0034788D" w:rsidRPr="002B5C59" w:rsidRDefault="0034788D" w:rsidP="0034788D">
      <w:pPr>
        <w:pStyle w:val="ListParagraph"/>
        <w:ind w:left="0"/>
      </w:pPr>
      <w:r>
        <w:t xml:space="preserve">During online safety lessons, teachers will address online safety and appropriate behaviour in an age-appropriate way that is relevant to their pupils’ lives. </w:t>
      </w:r>
    </w:p>
    <w:p w14:paraId="4045101F" w14:textId="043482FA" w:rsidR="0034788D" w:rsidRPr="002B5C59" w:rsidRDefault="0034788D" w:rsidP="0034788D">
      <w:pPr>
        <w:pStyle w:val="ListParagraph"/>
        <w:ind w:left="0"/>
        <w:rPr>
          <w:b/>
        </w:rPr>
      </w:pPr>
    </w:p>
    <w:p w14:paraId="471155ED" w14:textId="7E57BAC4" w:rsidR="00C7148A" w:rsidRDefault="00AA4B7D" w:rsidP="00C7148A">
      <w:pPr>
        <w:pStyle w:val="ListParagraph"/>
        <w:ind w:left="0"/>
        <w:rPr>
          <w:b/>
        </w:rPr>
      </w:pPr>
      <w:r w:rsidRPr="002B5C59">
        <w:rPr>
          <w:b/>
        </w:rPr>
        <w:t>Computing</w:t>
      </w:r>
      <w:r w:rsidR="00C7148A" w:rsidRPr="002B5C59">
        <w:rPr>
          <w:b/>
        </w:rPr>
        <w:t xml:space="preserve"> curriculum planning </w:t>
      </w:r>
    </w:p>
    <w:p w14:paraId="06A4EE0A" w14:textId="77777777" w:rsidR="0034788D" w:rsidRPr="002B5C59" w:rsidRDefault="0034788D" w:rsidP="00C7148A">
      <w:pPr>
        <w:pStyle w:val="ListParagraph"/>
        <w:ind w:left="0"/>
        <w:rPr>
          <w:b/>
        </w:rPr>
      </w:pPr>
    </w:p>
    <w:p w14:paraId="7F1A4C45" w14:textId="738E8E7B" w:rsidR="00C7148A" w:rsidRPr="002B5C59" w:rsidRDefault="00622D93" w:rsidP="00C7148A">
      <w:pPr>
        <w:pStyle w:val="ListParagraph"/>
        <w:ind w:left="0"/>
      </w:pPr>
      <w:r w:rsidRPr="002B5C59">
        <w:t xml:space="preserve">Computing </w:t>
      </w:r>
      <w:r w:rsidR="00C7148A" w:rsidRPr="002B5C59">
        <w:t xml:space="preserve">is a foundation subject in the National Curriculum. At St Gerard’s Catholic Primary and Nursery </w:t>
      </w:r>
      <w:proofErr w:type="gramStart"/>
      <w:r w:rsidR="00C7148A" w:rsidRPr="002B5C59">
        <w:t>School</w:t>
      </w:r>
      <w:proofErr w:type="gramEnd"/>
      <w:r w:rsidR="00C7148A" w:rsidRPr="002B5C59">
        <w:t xml:space="preserve"> we use the national skills and objectives set out in key stages of work as the basis for our curriculum planning in </w:t>
      </w:r>
      <w:r w:rsidRPr="002B5C59">
        <w:t>Computing</w:t>
      </w:r>
      <w:r w:rsidR="00B23C50" w:rsidRPr="002B5C59">
        <w:t xml:space="preserve"> by using </w:t>
      </w:r>
      <w:proofErr w:type="spellStart"/>
      <w:r w:rsidR="00B23C50" w:rsidRPr="002B5C59">
        <w:t>Knowsley</w:t>
      </w:r>
      <w:proofErr w:type="spellEnd"/>
      <w:r w:rsidR="00B23C50" w:rsidRPr="002B5C59">
        <w:t xml:space="preserve"> City Learning Centres computing scheme of work</w:t>
      </w:r>
      <w:r w:rsidR="00C7148A" w:rsidRPr="002B5C59">
        <w:t>. We may adapt the national scheme to the local</w:t>
      </w:r>
      <w:r w:rsidR="00B23C50" w:rsidRPr="002B5C59">
        <w:t xml:space="preserve"> </w:t>
      </w:r>
      <w:r w:rsidR="00C7148A" w:rsidRPr="002B5C59">
        <w:t>circumstances of our school as we may use the local environment as the starting point for aspects of our work.</w:t>
      </w:r>
    </w:p>
    <w:p w14:paraId="2EECF7D7" w14:textId="77777777" w:rsidR="00C7148A" w:rsidRPr="002B5C59" w:rsidRDefault="00C7148A" w:rsidP="00C7148A">
      <w:pPr>
        <w:pStyle w:val="ListParagraph"/>
        <w:ind w:left="0"/>
      </w:pPr>
    </w:p>
    <w:p w14:paraId="53ECC7D9" w14:textId="2FEE489B" w:rsidR="00C7148A" w:rsidRPr="002B5C59" w:rsidRDefault="00C7148A" w:rsidP="00C7148A">
      <w:pPr>
        <w:pStyle w:val="ListParagraph"/>
        <w:ind w:left="0"/>
      </w:pPr>
      <w:r w:rsidRPr="002B5C59">
        <w:t xml:space="preserve">We carry out the curriculum planning in </w:t>
      </w:r>
      <w:r w:rsidR="00622D93" w:rsidRPr="002B5C59">
        <w:t>Computing</w:t>
      </w:r>
      <w:r w:rsidR="00B23C50" w:rsidRPr="002B5C59">
        <w:t xml:space="preserve"> by following </w:t>
      </w:r>
      <w:proofErr w:type="spellStart"/>
      <w:r w:rsidR="00B23C50" w:rsidRPr="002B5C59">
        <w:t>Knowsley’s</w:t>
      </w:r>
      <w:proofErr w:type="spellEnd"/>
      <w:r w:rsidRPr="002B5C59">
        <w:t xml:space="preserve"> long-term, medium-term and short-term. Our long-term plan maps out the themes covered in each term during the key stage</w:t>
      </w:r>
      <w:r w:rsidR="00B23C50" w:rsidRPr="002B5C59">
        <w:t xml:space="preserve"> and ensure the proper coverage of the Computing curriculum. </w:t>
      </w:r>
    </w:p>
    <w:p w14:paraId="3DBBBA61" w14:textId="77777777" w:rsidR="00C7148A" w:rsidRPr="002B5C59" w:rsidRDefault="00C7148A" w:rsidP="00C7148A">
      <w:pPr>
        <w:pStyle w:val="ListParagraph"/>
        <w:ind w:left="0"/>
      </w:pPr>
    </w:p>
    <w:p w14:paraId="65EA0051" w14:textId="4EAD9928" w:rsidR="00C7148A" w:rsidRPr="002B5C59" w:rsidRDefault="00C7148A" w:rsidP="00C7148A">
      <w:pPr>
        <w:pStyle w:val="ListParagraph"/>
        <w:ind w:left="0"/>
      </w:pPr>
      <w:r w:rsidRPr="002B5C59">
        <w:t xml:space="preserve">Our medium-term plans, which we have adopted from the national scheme and a commercial scheme, give details of each unit of work for each term. These plans define what we will teach and ensure an appropriate balance and distribution of work across each term. Each class teacher </w:t>
      </w:r>
      <w:r w:rsidR="00B23C50" w:rsidRPr="002B5C59">
        <w:t xml:space="preserve">follows the </w:t>
      </w:r>
      <w:proofErr w:type="spellStart"/>
      <w:r w:rsidR="00B23C50" w:rsidRPr="002B5C59">
        <w:t>Knowsley</w:t>
      </w:r>
      <w:proofErr w:type="spellEnd"/>
      <w:r w:rsidR="00B23C50" w:rsidRPr="002B5C59">
        <w:t xml:space="preserve"> Computing Scheme of Work</w:t>
      </w:r>
      <w:r w:rsidRPr="002B5C59">
        <w:t xml:space="preserve">. Copies are available to </w:t>
      </w:r>
      <w:r w:rsidR="004C35FE" w:rsidRPr="002B5C59">
        <w:t xml:space="preserve">each class teacher and subject lead. </w:t>
      </w:r>
    </w:p>
    <w:p w14:paraId="5D1AFE8A" w14:textId="77777777" w:rsidR="00C7148A" w:rsidRPr="002B5C59" w:rsidRDefault="00C7148A" w:rsidP="00C7148A">
      <w:pPr>
        <w:pStyle w:val="ListParagraph"/>
        <w:ind w:left="0"/>
      </w:pPr>
    </w:p>
    <w:p w14:paraId="6FA3C92D" w14:textId="0D772950" w:rsidR="00C7148A" w:rsidRPr="002B5C59" w:rsidRDefault="00C7148A" w:rsidP="00C7148A">
      <w:pPr>
        <w:pStyle w:val="ListParagraph"/>
        <w:ind w:left="0"/>
      </w:pPr>
      <w:r w:rsidRPr="002B5C59">
        <w:t xml:space="preserve">Class teachers </w:t>
      </w:r>
      <w:r w:rsidR="004C35FE" w:rsidRPr="002B5C59">
        <w:t>follow a</w:t>
      </w:r>
      <w:r w:rsidRPr="002B5C59">
        <w:t xml:space="preserve"> weekly plan</w:t>
      </w:r>
      <w:r w:rsidR="00135536">
        <w:t>,</w:t>
      </w:r>
      <w:r w:rsidRPr="002B5C59">
        <w:t xml:space="preserve"> w</w:t>
      </w:r>
      <w:r w:rsidR="00622D93" w:rsidRPr="002B5C59">
        <w:t>hich may include a stand-</w:t>
      </w:r>
      <w:r w:rsidR="00AA7635" w:rsidRPr="002B5C59">
        <w:t xml:space="preserve">alone </w:t>
      </w:r>
      <w:r w:rsidR="00622D93" w:rsidRPr="002B5C59">
        <w:t>Computing lesson or a cross-</w:t>
      </w:r>
      <w:r w:rsidRPr="002B5C59">
        <w:t>curricular</w:t>
      </w:r>
      <w:r w:rsidR="00622D93" w:rsidRPr="002B5C59">
        <w:t xml:space="preserve"> lesson</w:t>
      </w:r>
      <w:r w:rsidRPr="002B5C59">
        <w:t>. These list the specific learning objectives for each lesson and give details of how to teach the lessons. The class teacher keeps these individual plans, and the class teacher and subject leader often discuss them on an informal basis.</w:t>
      </w:r>
    </w:p>
    <w:p w14:paraId="7969A367" w14:textId="77777777" w:rsidR="00C7148A" w:rsidRPr="002B5C59" w:rsidRDefault="00C7148A" w:rsidP="00C7148A">
      <w:pPr>
        <w:pStyle w:val="ListParagraph"/>
        <w:ind w:left="0"/>
      </w:pPr>
    </w:p>
    <w:p w14:paraId="64AEA186" w14:textId="3E3825BF" w:rsidR="00C7148A" w:rsidRPr="002B5C59" w:rsidRDefault="00C7148A" w:rsidP="00C7148A">
      <w:pPr>
        <w:pStyle w:val="ListParagraph"/>
        <w:ind w:left="0"/>
      </w:pPr>
      <w:r w:rsidRPr="002B5C59">
        <w:t xml:space="preserve">We plan the activities in </w:t>
      </w:r>
      <w:r w:rsidR="00622D93" w:rsidRPr="002B5C59">
        <w:t>Computing</w:t>
      </w:r>
      <w:r w:rsidRPr="002B5C59">
        <w:t xml:space="preserve"> so that they build upon the prior learning of the children. While we give children of all abilities opportunity to develop their skills, knowledge and understanding, </w:t>
      </w:r>
      <w:r w:rsidR="00FB51E9" w:rsidRPr="002B5C59">
        <w:t>we</w:t>
      </w:r>
      <w:r w:rsidRPr="002B5C59">
        <w:t xml:space="preserve"> build planned progression into the scheme of work, so that there is an increasing challenge for the children as they move up through the school. </w:t>
      </w:r>
      <w:r w:rsidR="00FB51E9" w:rsidRPr="002B5C59">
        <w:t>The class teacher with the subject lead to ensure progression for all children then assesses these skills</w:t>
      </w:r>
      <w:r w:rsidRPr="002B5C59">
        <w:t>.</w:t>
      </w:r>
    </w:p>
    <w:p w14:paraId="1A777C4E" w14:textId="77777777" w:rsidR="00C7148A" w:rsidRPr="002B5C59" w:rsidRDefault="00C7148A" w:rsidP="00C7148A">
      <w:pPr>
        <w:pStyle w:val="ListParagraph"/>
        <w:ind w:left="0"/>
      </w:pPr>
    </w:p>
    <w:p w14:paraId="74E88204" w14:textId="77777777" w:rsidR="00C7148A" w:rsidRPr="002B5C59" w:rsidRDefault="00C7148A" w:rsidP="00C7148A">
      <w:pPr>
        <w:pStyle w:val="ListParagraph"/>
        <w:ind w:left="0"/>
        <w:rPr>
          <w:b/>
        </w:rPr>
      </w:pPr>
      <w:r w:rsidRPr="002B5C59">
        <w:rPr>
          <w:b/>
        </w:rPr>
        <w:t>The Early Years Foundation Stage</w:t>
      </w:r>
    </w:p>
    <w:p w14:paraId="16D0D0D0" w14:textId="77777777" w:rsidR="00C7148A" w:rsidRPr="002B5C59" w:rsidRDefault="00C7148A" w:rsidP="00C7148A">
      <w:pPr>
        <w:pStyle w:val="ListParagraph"/>
        <w:ind w:left="0"/>
      </w:pPr>
    </w:p>
    <w:p w14:paraId="32072011" w14:textId="575FACCA" w:rsidR="00C7148A" w:rsidRPr="002B5C59" w:rsidRDefault="00C7148A" w:rsidP="00C7148A">
      <w:pPr>
        <w:pStyle w:val="ListParagraph"/>
        <w:ind w:left="0"/>
      </w:pPr>
      <w:r w:rsidRPr="002B5C59">
        <w:t xml:space="preserve">We encourage creative work in the reception </w:t>
      </w:r>
      <w:r w:rsidR="00FB51E9" w:rsidRPr="002B5C59">
        <w:t>class,</w:t>
      </w:r>
      <w:r w:rsidRPr="002B5C59">
        <w:t xml:space="preserve"> as this is part of the Foundation Stage of the National Curriculum. </w:t>
      </w:r>
      <w:r w:rsidR="00135536" w:rsidRPr="00135536">
        <w:t xml:space="preserve">Our Computing scheme for the EYFS </w:t>
      </w:r>
      <w:proofErr w:type="gramStart"/>
      <w:r w:rsidR="00135536" w:rsidRPr="00135536">
        <w:t>is centr</w:t>
      </w:r>
      <w:r w:rsidR="0034788D">
        <w:t>ed</w:t>
      </w:r>
      <w:proofErr w:type="gramEnd"/>
      <w:r w:rsidR="0034788D">
        <w:t xml:space="preserve"> around play-based, unplugged</w:t>
      </w:r>
      <w:r w:rsidR="00135536" w:rsidRPr="00135536">
        <w:t xml:space="preserve"> activities that focus on building children's listening skills, curiosity and creativity and problem solving.</w:t>
      </w:r>
      <w:r w:rsidR="0034788D">
        <w:t xml:space="preserve"> </w:t>
      </w:r>
      <w:r w:rsidR="009A5FFC" w:rsidRPr="002B5C59">
        <w:rPr>
          <w:lang w:val="en-US"/>
        </w:rPr>
        <w:t>This helps the children understand their place in the world and lays foundations for Computing in Key Stage 1.</w:t>
      </w:r>
      <w:r w:rsidR="00135536">
        <w:t xml:space="preserve"> </w:t>
      </w:r>
      <w:r w:rsidRPr="002B5C59">
        <w:t xml:space="preserve">We provide a rich environment in which we encourage and value creativity. Children experience a wide range of activities that they respond to, using the various senses. We give them the opportunity to work alongside </w:t>
      </w:r>
      <w:r w:rsidR="00AA7635" w:rsidRPr="002B5C59">
        <w:t>other</w:t>
      </w:r>
      <w:r w:rsidR="00C972C0" w:rsidRPr="002B5C59">
        <w:t xml:space="preserve"> </w:t>
      </w:r>
      <w:r w:rsidR="00AA7635" w:rsidRPr="002B5C59">
        <w:t>specialist</w:t>
      </w:r>
      <w:r w:rsidRPr="002B5C59">
        <w:t xml:space="preserve"> adults. The activities that they take part in are imaginative and enjoyable.</w:t>
      </w:r>
      <w:r w:rsidR="004C35FE" w:rsidRPr="002B5C59">
        <w:t xml:space="preserve"> </w:t>
      </w:r>
    </w:p>
    <w:p w14:paraId="56660B09" w14:textId="77777777" w:rsidR="00C7148A" w:rsidRPr="002B5C59" w:rsidRDefault="00C7148A" w:rsidP="00C7148A">
      <w:pPr>
        <w:pStyle w:val="ListParagraph"/>
        <w:ind w:left="0"/>
      </w:pPr>
    </w:p>
    <w:p w14:paraId="23C23076" w14:textId="7504B42C" w:rsidR="00C7148A" w:rsidRDefault="00C7148A" w:rsidP="00C7148A">
      <w:pPr>
        <w:pStyle w:val="ListParagraph"/>
        <w:ind w:left="0"/>
        <w:rPr>
          <w:b/>
        </w:rPr>
      </w:pPr>
      <w:r w:rsidRPr="002B5C59">
        <w:rPr>
          <w:b/>
        </w:rPr>
        <w:t xml:space="preserve">Contribution of </w:t>
      </w:r>
      <w:r w:rsidR="00622D93" w:rsidRPr="002B5C59">
        <w:rPr>
          <w:b/>
        </w:rPr>
        <w:t>Computing</w:t>
      </w:r>
      <w:r w:rsidRPr="002B5C59">
        <w:rPr>
          <w:b/>
        </w:rPr>
        <w:t xml:space="preserve"> to teaching in other curriculum areas</w:t>
      </w:r>
    </w:p>
    <w:p w14:paraId="5080F584" w14:textId="77777777" w:rsidR="0034788D" w:rsidRPr="002B5C59" w:rsidRDefault="0034788D" w:rsidP="00C7148A">
      <w:pPr>
        <w:pStyle w:val="ListParagraph"/>
        <w:ind w:left="0"/>
        <w:rPr>
          <w:b/>
        </w:rPr>
      </w:pPr>
    </w:p>
    <w:p w14:paraId="6BC9F0B0" w14:textId="77777777" w:rsidR="00C7148A" w:rsidRPr="002B5C59" w:rsidRDefault="00C7148A" w:rsidP="00C7148A">
      <w:pPr>
        <w:pStyle w:val="ListParagraph"/>
        <w:ind w:left="0"/>
        <w:rPr>
          <w:b/>
        </w:rPr>
      </w:pPr>
      <w:r w:rsidRPr="002B5C59">
        <w:rPr>
          <w:b/>
        </w:rPr>
        <w:t>English</w:t>
      </w:r>
    </w:p>
    <w:p w14:paraId="3D237744" w14:textId="77777777" w:rsidR="00CB0E8B" w:rsidRPr="002B5C59" w:rsidRDefault="00AA4B7D" w:rsidP="00C7148A">
      <w:pPr>
        <w:pStyle w:val="ListParagraph"/>
        <w:ind w:left="0"/>
      </w:pPr>
      <w:r w:rsidRPr="002B5C59">
        <w:t>Computing</w:t>
      </w:r>
      <w:r w:rsidR="00C7148A" w:rsidRPr="002B5C59">
        <w:t xml:space="preserve"> contributes to the teaching of English in our school by </w:t>
      </w:r>
      <w:r w:rsidR="00CB6F43" w:rsidRPr="002B5C59">
        <w:t>enabling them to research, present and evaluate their work.  Co</w:t>
      </w:r>
      <w:r w:rsidR="00505EC0" w:rsidRPr="002B5C59">
        <w:t xml:space="preserve">mputing </w:t>
      </w:r>
      <w:proofErr w:type="gramStart"/>
      <w:r w:rsidR="00505EC0" w:rsidRPr="002B5C59">
        <w:t>can be used</w:t>
      </w:r>
      <w:proofErr w:type="gramEnd"/>
      <w:r w:rsidR="00CB6F43" w:rsidRPr="002B5C59">
        <w:t xml:space="preserve"> as</w:t>
      </w:r>
      <w:r w:rsidR="00505EC0" w:rsidRPr="002B5C59">
        <w:t xml:space="preserve"> a</w:t>
      </w:r>
      <w:r w:rsidR="00CB6F43" w:rsidRPr="002B5C59">
        <w:t xml:space="preserve"> prompt: a video or image may be used to spark writing from pupils.  Pupils may use a MS Word or Book Creator to record their writing for display or to merge with video, sound or image.  Pupils might take photographs of their work before editing and improving using a suitable iPad application.</w:t>
      </w:r>
    </w:p>
    <w:p w14:paraId="14A331C4" w14:textId="77777777" w:rsidR="00C7148A" w:rsidRPr="002B5C59" w:rsidRDefault="00C7148A" w:rsidP="00C7148A">
      <w:pPr>
        <w:pStyle w:val="ListParagraph"/>
        <w:ind w:left="0"/>
        <w:rPr>
          <w:b/>
        </w:rPr>
      </w:pPr>
      <w:r w:rsidRPr="002B5C59">
        <w:rPr>
          <w:b/>
        </w:rPr>
        <w:t>Mathematics</w:t>
      </w:r>
    </w:p>
    <w:p w14:paraId="757592DF" w14:textId="3723A8F4" w:rsidR="00AA4B7D" w:rsidRPr="002B5C59" w:rsidRDefault="00AA4B7D" w:rsidP="00C7148A">
      <w:pPr>
        <w:pStyle w:val="ListParagraph"/>
        <w:ind w:left="0"/>
      </w:pPr>
      <w:r w:rsidRPr="002B5C59">
        <w:t>Computing</w:t>
      </w:r>
      <w:r w:rsidR="00C7148A" w:rsidRPr="002B5C59">
        <w:t xml:space="preserve"> contributes to the teaching of mathematics in our school by giving opportunities to develop the children’s understanding of </w:t>
      </w:r>
      <w:r w:rsidR="0014598D" w:rsidRPr="002B5C59">
        <w:t>present</w:t>
      </w:r>
      <w:r w:rsidR="00B872AA" w:rsidRPr="002B5C59">
        <w:t>ing</w:t>
      </w:r>
      <w:r w:rsidRPr="002B5C59">
        <w:t xml:space="preserve"> information through </w:t>
      </w:r>
      <w:r w:rsidR="0014598D" w:rsidRPr="002B5C59">
        <w:t>diagrams and graphs using both hand drawn and computer generated versions.</w:t>
      </w:r>
      <w:r w:rsidR="00B872AA" w:rsidRPr="002B5C59">
        <w:t xml:space="preserve"> </w:t>
      </w:r>
      <w:r w:rsidRPr="002B5C59">
        <w:t xml:space="preserve">Pupils can also use video or voice recordings to explain and prove calculations and generalisations.  Pupils will also access maths-themed iPad applications </w:t>
      </w:r>
    </w:p>
    <w:p w14:paraId="3A9079C9" w14:textId="77777777" w:rsidR="00C7148A" w:rsidRPr="002B5C59" w:rsidRDefault="00C7148A" w:rsidP="00C7148A">
      <w:pPr>
        <w:pStyle w:val="ListParagraph"/>
        <w:ind w:left="0"/>
        <w:rPr>
          <w:b/>
        </w:rPr>
      </w:pPr>
      <w:r w:rsidRPr="002B5C59">
        <w:rPr>
          <w:b/>
        </w:rPr>
        <w:t>Personal, social and health education (PSHE) and citizenship</w:t>
      </w:r>
    </w:p>
    <w:p w14:paraId="539CE8C3" w14:textId="77777777" w:rsidR="00C7148A" w:rsidRPr="002B5C59" w:rsidRDefault="00673856" w:rsidP="00C7148A">
      <w:pPr>
        <w:pStyle w:val="ListParagraph"/>
        <w:ind w:left="0"/>
      </w:pPr>
      <w:r w:rsidRPr="002B5C59">
        <w:t>Computing</w:t>
      </w:r>
      <w:r w:rsidR="0014598D" w:rsidRPr="002B5C59">
        <w:t xml:space="preserve"> contributes significantly to the teaching of personal, social and health education and citizenship. Children develop self-confidence</w:t>
      </w:r>
      <w:r w:rsidRPr="002B5C59">
        <w:t xml:space="preserve"> and resilience</w:t>
      </w:r>
      <w:r w:rsidR="0014598D" w:rsidRPr="002B5C59">
        <w:t xml:space="preserve"> by having opportunities to exp</w:t>
      </w:r>
      <w:r w:rsidRPr="002B5C59">
        <w:t>lain their views on issues such as safety and the safe use of technology.  They will also begin to understand the need to discern between reliable and unreliable information.</w:t>
      </w:r>
    </w:p>
    <w:p w14:paraId="459A6B63" w14:textId="77777777" w:rsidR="00C7148A" w:rsidRPr="002B5C59" w:rsidRDefault="00C7148A" w:rsidP="00C7148A">
      <w:pPr>
        <w:pStyle w:val="ListParagraph"/>
        <w:ind w:left="0"/>
        <w:rPr>
          <w:b/>
        </w:rPr>
      </w:pPr>
      <w:r w:rsidRPr="002B5C59">
        <w:rPr>
          <w:b/>
        </w:rPr>
        <w:t>Spiritual, moral, social and cultural development</w:t>
      </w:r>
    </w:p>
    <w:p w14:paraId="50169A0B" w14:textId="77777777" w:rsidR="00C7148A" w:rsidRPr="002B5C59" w:rsidRDefault="00C7148A" w:rsidP="00CB0E8B">
      <w:pPr>
        <w:pStyle w:val="ListParagraph"/>
        <w:ind w:left="0"/>
      </w:pPr>
      <w:r w:rsidRPr="002B5C59">
        <w:t xml:space="preserve">Groupings allow children to work together and give them the chance to discuss their ideas and feelings about their own work and the work of others. Their work in general helps them to develop a respect for the abilities of other children and encourages them to collaborate and co-operate across a range of activities and experiences. The children learn to respect and work with each other and with adults, thus developing a better understanding of themselves. </w:t>
      </w:r>
      <w:proofErr w:type="gramStart"/>
      <w:r w:rsidR="0014598D" w:rsidRPr="002B5C59">
        <w:t>We als</w:t>
      </w:r>
      <w:r w:rsidR="00CB0E8B" w:rsidRPr="002B5C59">
        <w:t xml:space="preserve">o provide children with the </w:t>
      </w:r>
      <w:r w:rsidR="0014598D" w:rsidRPr="002B5C59">
        <w:t>opportunity to discuss moral questions, or what is right and wrong through various</w:t>
      </w:r>
      <w:r w:rsidR="00673856" w:rsidRPr="002B5C59">
        <w:t xml:space="preserve"> topics such as e-safety and the limits of computing technology</w:t>
      </w:r>
      <w:r w:rsidR="00B872AA" w:rsidRPr="002B5C59">
        <w:t>.</w:t>
      </w:r>
      <w:proofErr w:type="gramEnd"/>
      <w:r w:rsidR="00B872AA" w:rsidRPr="002B5C59">
        <w:t xml:space="preserve"> </w:t>
      </w:r>
      <w:r w:rsidR="0014598D" w:rsidRPr="002B5C59">
        <w:t xml:space="preserve">The </w:t>
      </w:r>
      <w:r w:rsidR="00673856" w:rsidRPr="002B5C59">
        <w:t>Computing</w:t>
      </w:r>
      <w:r w:rsidR="0014598D" w:rsidRPr="002B5C59">
        <w:t xml:space="preserve"> programme of study enables children to </w:t>
      </w:r>
      <w:proofErr w:type="gramStart"/>
      <w:r w:rsidR="00673856" w:rsidRPr="002B5C59">
        <w:t>be better prepared</w:t>
      </w:r>
      <w:proofErr w:type="gramEnd"/>
      <w:r w:rsidR="00673856" w:rsidRPr="002B5C59">
        <w:t xml:space="preserve"> for life in the 21</w:t>
      </w:r>
      <w:r w:rsidR="00673856" w:rsidRPr="002B5C59">
        <w:rPr>
          <w:vertAlign w:val="superscript"/>
        </w:rPr>
        <w:t>st</w:t>
      </w:r>
      <w:r w:rsidR="00673856" w:rsidRPr="002B5C59">
        <w:t xml:space="preserve"> Century and the ever-evolving technological world.</w:t>
      </w:r>
    </w:p>
    <w:p w14:paraId="0E20731D" w14:textId="77777777" w:rsidR="00C7148A" w:rsidRPr="002B5C59" w:rsidRDefault="00C7148A" w:rsidP="00C7148A">
      <w:pPr>
        <w:pStyle w:val="ListParagraph"/>
        <w:ind w:left="0"/>
      </w:pPr>
    </w:p>
    <w:p w14:paraId="0DECCE38" w14:textId="77777777" w:rsidR="00C7148A" w:rsidRPr="002B5C59" w:rsidRDefault="00C7148A" w:rsidP="00C7148A">
      <w:pPr>
        <w:pStyle w:val="ListParagraph"/>
        <w:ind w:left="0"/>
      </w:pPr>
    </w:p>
    <w:p w14:paraId="50AFF40A" w14:textId="0C74B094" w:rsidR="00C7148A" w:rsidRDefault="00C7148A" w:rsidP="00C7148A">
      <w:pPr>
        <w:pStyle w:val="ListParagraph"/>
        <w:ind w:left="0"/>
        <w:rPr>
          <w:b/>
        </w:rPr>
      </w:pPr>
      <w:r w:rsidRPr="002B5C59">
        <w:rPr>
          <w:b/>
        </w:rPr>
        <w:t xml:space="preserve">Teaching </w:t>
      </w:r>
      <w:r w:rsidR="00673856" w:rsidRPr="002B5C59">
        <w:rPr>
          <w:b/>
        </w:rPr>
        <w:t>Computing</w:t>
      </w:r>
      <w:r w:rsidRPr="002B5C59">
        <w:rPr>
          <w:b/>
        </w:rPr>
        <w:t xml:space="preserve"> to children with special needs</w:t>
      </w:r>
    </w:p>
    <w:p w14:paraId="73A6E685" w14:textId="77777777" w:rsidR="00FB51E9" w:rsidRPr="002B5C59" w:rsidRDefault="00FB51E9" w:rsidP="00C7148A">
      <w:pPr>
        <w:pStyle w:val="ListParagraph"/>
        <w:ind w:left="0"/>
        <w:rPr>
          <w:b/>
        </w:rPr>
      </w:pPr>
    </w:p>
    <w:p w14:paraId="0931F83B" w14:textId="77777777" w:rsidR="00C7148A" w:rsidRPr="002B5C59" w:rsidRDefault="00E01379" w:rsidP="00C7148A">
      <w:pPr>
        <w:pStyle w:val="ListParagraph"/>
        <w:ind w:left="0"/>
      </w:pPr>
      <w:r w:rsidRPr="002B5C59">
        <w:t xml:space="preserve">We teach </w:t>
      </w:r>
      <w:proofErr w:type="gramStart"/>
      <w:r w:rsidRPr="002B5C59">
        <w:t>Computing</w:t>
      </w:r>
      <w:proofErr w:type="gramEnd"/>
      <w:r w:rsidRPr="002B5C59">
        <w:t xml:space="preserve"> </w:t>
      </w:r>
      <w:r w:rsidR="00C7148A" w:rsidRPr="002B5C59">
        <w:t xml:space="preserve">to all children, whatever their ability. </w:t>
      </w:r>
      <w:r w:rsidRPr="002B5C59">
        <w:t>Computing</w:t>
      </w:r>
      <w:r w:rsidR="00C7148A" w:rsidRPr="002B5C59">
        <w:t xml:space="preserve"> forms part of our school curriculum policy to provide a broad and balanced education for all our children. Our teachers provide learning opportunities that </w:t>
      </w:r>
      <w:proofErr w:type="gramStart"/>
      <w:r w:rsidR="00C7148A" w:rsidRPr="002B5C59">
        <w:t>are matched</w:t>
      </w:r>
      <w:proofErr w:type="gramEnd"/>
      <w:r w:rsidR="00C7148A" w:rsidRPr="002B5C59">
        <w:t xml:space="preserve"> to the needs of children with learning difficulties. Work in </w:t>
      </w:r>
      <w:r w:rsidRPr="002B5C59">
        <w:t>Computing</w:t>
      </w:r>
      <w:r w:rsidR="00CB0E8B" w:rsidRPr="002B5C59">
        <w:t xml:space="preserve"> </w:t>
      </w:r>
      <w:r w:rsidR="00C7148A" w:rsidRPr="002B5C59">
        <w:t xml:space="preserve">takes into account the targets set for individual children in their </w:t>
      </w:r>
      <w:r w:rsidR="00BC09EB" w:rsidRPr="002B5C59">
        <w:t>support plans.</w:t>
      </w:r>
      <w:r w:rsidR="00C7148A" w:rsidRPr="002B5C59">
        <w:t xml:space="preserve"> </w:t>
      </w:r>
    </w:p>
    <w:p w14:paraId="5D0CA5AE" w14:textId="77777777" w:rsidR="00C7148A" w:rsidRPr="002B5C59" w:rsidRDefault="00C7148A" w:rsidP="00C7148A">
      <w:pPr>
        <w:pStyle w:val="ListParagraph"/>
        <w:ind w:left="0"/>
      </w:pPr>
    </w:p>
    <w:p w14:paraId="493CF188" w14:textId="64E66477" w:rsidR="00C7148A" w:rsidRDefault="00C7148A" w:rsidP="00C7148A">
      <w:pPr>
        <w:pStyle w:val="ListParagraph"/>
        <w:ind w:left="0"/>
        <w:rPr>
          <w:b/>
        </w:rPr>
      </w:pPr>
      <w:r w:rsidRPr="002B5C59">
        <w:rPr>
          <w:b/>
        </w:rPr>
        <w:t>Assessment and recording</w:t>
      </w:r>
    </w:p>
    <w:p w14:paraId="75A915A6" w14:textId="77777777" w:rsidR="00FB51E9" w:rsidRPr="002B5C59" w:rsidRDefault="00FB51E9" w:rsidP="00C7148A">
      <w:pPr>
        <w:pStyle w:val="ListParagraph"/>
        <w:ind w:left="0"/>
        <w:rPr>
          <w:b/>
        </w:rPr>
      </w:pPr>
    </w:p>
    <w:p w14:paraId="420AC8C5" w14:textId="77777777" w:rsidR="00C7148A" w:rsidRPr="002B5C59" w:rsidRDefault="00C7148A" w:rsidP="00C7148A">
      <w:pPr>
        <w:pStyle w:val="ListParagraph"/>
        <w:ind w:left="0"/>
      </w:pPr>
      <w:r w:rsidRPr="002B5C59">
        <w:t xml:space="preserve">We assess the children’s work in </w:t>
      </w:r>
      <w:r w:rsidR="00E01379" w:rsidRPr="002B5C59">
        <w:t>Computing</w:t>
      </w:r>
      <w:r w:rsidRPr="002B5C59">
        <w:t xml:space="preserve"> whilst observing them working during lessons. Teachers record the progress made by children against the learning objectives for their lessons. At the end of a unit of </w:t>
      </w:r>
      <w:proofErr w:type="gramStart"/>
      <w:r w:rsidRPr="002B5C59">
        <w:t>work</w:t>
      </w:r>
      <w:proofErr w:type="gramEnd"/>
      <w:r w:rsidRPr="002B5C59">
        <w:t xml:space="preserve"> we make a judgement against the National Curriculum skills identified as ARE. The teacher records the child’s attainment, and then uses this information to plan future work for each child. This method of recording also enables the teacher to make an annual assessment of progress for each child, as part of the child’s annual report to parents. We pass this information on to the next teacher at the end of each year.</w:t>
      </w:r>
    </w:p>
    <w:p w14:paraId="32C509A8" w14:textId="77777777" w:rsidR="00C7148A" w:rsidRPr="002B5C59" w:rsidRDefault="00C7148A" w:rsidP="00C7148A">
      <w:pPr>
        <w:pStyle w:val="ListParagraph"/>
        <w:ind w:left="0"/>
      </w:pPr>
    </w:p>
    <w:p w14:paraId="4C102E93" w14:textId="2E446710" w:rsidR="00C7148A" w:rsidRPr="002B5C59" w:rsidRDefault="00C7148A" w:rsidP="00C7148A">
      <w:pPr>
        <w:pStyle w:val="ListParagraph"/>
        <w:ind w:left="0"/>
      </w:pPr>
      <w:r w:rsidRPr="002B5C59">
        <w:t xml:space="preserve">The </w:t>
      </w:r>
      <w:r w:rsidR="00E01379" w:rsidRPr="002B5C59">
        <w:t>Computing</w:t>
      </w:r>
      <w:r w:rsidRPr="002B5C59">
        <w:t xml:space="preserve"> subject leader keeps evidence of the children’s work. Evidence </w:t>
      </w:r>
      <w:proofErr w:type="gramStart"/>
      <w:r w:rsidRPr="002B5C59">
        <w:t>will also</w:t>
      </w:r>
      <w:r w:rsidR="00CB0E8B" w:rsidRPr="002B5C59">
        <w:t xml:space="preserve"> </w:t>
      </w:r>
      <w:r w:rsidRPr="002B5C59">
        <w:t>be collated</w:t>
      </w:r>
      <w:proofErr w:type="gramEnd"/>
      <w:r w:rsidRPr="002B5C59">
        <w:t xml:space="preserve"> through school and class displays, the website and Twitter feeds. This demonstrates what the expected level of achievement is in </w:t>
      </w:r>
      <w:r w:rsidR="004C35FE" w:rsidRPr="002B5C59">
        <w:t>Computing</w:t>
      </w:r>
      <w:r w:rsidRPr="002B5C59">
        <w:t xml:space="preserve"> in each year of the school. Teachers meet regularly to review individual evidence of children’s work against the national exemp</w:t>
      </w:r>
      <w:r w:rsidR="00CB0E8B" w:rsidRPr="002B5C59">
        <w:t>lification material produced by</w:t>
      </w:r>
      <w:r w:rsidRPr="002B5C59">
        <w:t xml:space="preserve"> the </w:t>
      </w:r>
      <w:proofErr w:type="spellStart"/>
      <w:r w:rsidRPr="002B5C59">
        <w:t>DfEE</w:t>
      </w:r>
      <w:proofErr w:type="spellEnd"/>
      <w:r w:rsidRPr="002B5C59">
        <w:t>.</w:t>
      </w:r>
    </w:p>
    <w:p w14:paraId="23D78E41" w14:textId="77777777" w:rsidR="00C7148A" w:rsidRPr="002B5C59" w:rsidRDefault="00C7148A" w:rsidP="00C7148A">
      <w:pPr>
        <w:pStyle w:val="ListParagraph"/>
        <w:ind w:left="0"/>
      </w:pPr>
    </w:p>
    <w:p w14:paraId="1F7906B7" w14:textId="72B07B23" w:rsidR="00C7148A" w:rsidRDefault="00C7148A" w:rsidP="00C7148A">
      <w:pPr>
        <w:pStyle w:val="ListParagraph"/>
        <w:ind w:left="0"/>
        <w:rPr>
          <w:b/>
        </w:rPr>
      </w:pPr>
      <w:r w:rsidRPr="002B5C59">
        <w:rPr>
          <w:b/>
        </w:rPr>
        <w:t>Resources</w:t>
      </w:r>
    </w:p>
    <w:p w14:paraId="7770D50A" w14:textId="77777777" w:rsidR="00FB51E9" w:rsidRPr="002B5C59" w:rsidRDefault="00FB51E9" w:rsidP="00C7148A">
      <w:pPr>
        <w:pStyle w:val="ListParagraph"/>
        <w:ind w:left="0"/>
        <w:rPr>
          <w:b/>
        </w:rPr>
      </w:pPr>
    </w:p>
    <w:p w14:paraId="01036FAE" w14:textId="77EE3741" w:rsidR="00C7148A" w:rsidRPr="002B5C59" w:rsidRDefault="00C7148A" w:rsidP="00C7148A">
      <w:pPr>
        <w:pStyle w:val="ListParagraph"/>
        <w:ind w:left="0"/>
      </w:pPr>
      <w:r w:rsidRPr="002B5C59">
        <w:t xml:space="preserve">We have a range of resources to support the teaching of </w:t>
      </w:r>
      <w:r w:rsidR="00622D93" w:rsidRPr="002B5C59">
        <w:t>Computing</w:t>
      </w:r>
      <w:r w:rsidRPr="002B5C59">
        <w:t xml:space="preserve"> across th</w:t>
      </w:r>
      <w:r w:rsidR="00622D93" w:rsidRPr="002B5C59">
        <w:t>e school. We have number of computers in public areas in the school as well as iPads</w:t>
      </w:r>
      <w:r w:rsidR="0034788D">
        <w:t>, Chromebooks, Bee-bots</w:t>
      </w:r>
      <w:r w:rsidR="00622D93" w:rsidRPr="002B5C59">
        <w:t xml:space="preserve"> and laptops available for pupil use.  There is also provision for </w:t>
      </w:r>
      <w:r w:rsidR="00E01379" w:rsidRPr="002B5C59">
        <w:t xml:space="preserve">devices suitable for EYFS.  </w:t>
      </w:r>
      <w:r w:rsidRPr="002B5C59">
        <w:t xml:space="preserve">An audit of resources </w:t>
      </w:r>
      <w:proofErr w:type="gramStart"/>
      <w:r w:rsidRPr="002B5C59">
        <w:t>will be completed</w:t>
      </w:r>
      <w:proofErr w:type="gramEnd"/>
      <w:r w:rsidRPr="002B5C59">
        <w:t xml:space="preserve"> termly by the </w:t>
      </w:r>
      <w:r w:rsidR="00622D93" w:rsidRPr="002B5C59">
        <w:t>Computing</w:t>
      </w:r>
      <w:r w:rsidR="00CB0E8B" w:rsidRPr="002B5C59">
        <w:t xml:space="preserve"> team</w:t>
      </w:r>
      <w:r w:rsidRPr="002B5C59">
        <w:t xml:space="preserve"> and an order will be given to the school office to replenish the resources. </w:t>
      </w:r>
      <w:proofErr w:type="gramStart"/>
      <w:r w:rsidRPr="002B5C59">
        <w:t>Specialist ma</w:t>
      </w:r>
      <w:r w:rsidR="00CB0E8B" w:rsidRPr="002B5C59">
        <w:t xml:space="preserve">terials will be supplied by any specialist partners that deliver any learning or activities </w:t>
      </w:r>
      <w:r w:rsidRPr="002B5C59">
        <w:t>across the year groups</w:t>
      </w:r>
      <w:proofErr w:type="gramEnd"/>
      <w:r w:rsidRPr="002B5C59">
        <w:t>.</w:t>
      </w:r>
    </w:p>
    <w:p w14:paraId="7BE0077A" w14:textId="77777777" w:rsidR="00C7148A" w:rsidRPr="002B5C59" w:rsidRDefault="00C7148A" w:rsidP="00C7148A">
      <w:pPr>
        <w:pStyle w:val="ListParagraph"/>
        <w:ind w:left="0"/>
      </w:pPr>
    </w:p>
    <w:p w14:paraId="5C8BC609" w14:textId="3EA9CD0E" w:rsidR="00C7148A" w:rsidRDefault="00C7148A" w:rsidP="00CB0E8B">
      <w:pPr>
        <w:pStyle w:val="ListParagraph"/>
        <w:ind w:left="0"/>
        <w:rPr>
          <w:b/>
        </w:rPr>
      </w:pPr>
      <w:r w:rsidRPr="002B5C59">
        <w:rPr>
          <w:b/>
        </w:rPr>
        <w:t>Monitoring and review</w:t>
      </w:r>
    </w:p>
    <w:p w14:paraId="132C65A2" w14:textId="77777777" w:rsidR="00FB51E9" w:rsidRPr="002B5C59" w:rsidRDefault="00FB51E9" w:rsidP="00CB0E8B">
      <w:pPr>
        <w:pStyle w:val="ListParagraph"/>
        <w:ind w:left="0"/>
        <w:rPr>
          <w:b/>
        </w:rPr>
      </w:pPr>
    </w:p>
    <w:p w14:paraId="7939303E" w14:textId="1B5186FD" w:rsidR="00C7148A" w:rsidRPr="002B5C59" w:rsidRDefault="00C7148A" w:rsidP="00C7148A">
      <w:pPr>
        <w:pStyle w:val="ListParagraph"/>
        <w:ind w:left="0"/>
      </w:pPr>
      <w:r w:rsidRPr="002B5C59">
        <w:t xml:space="preserve">The monitoring of the standards of children’s work and of the quality of teaching in </w:t>
      </w:r>
      <w:r w:rsidR="00622D93" w:rsidRPr="002B5C59">
        <w:t>Computing</w:t>
      </w:r>
      <w:r w:rsidRPr="002B5C59">
        <w:t xml:space="preserve"> is the responsibility of the </w:t>
      </w:r>
      <w:r w:rsidR="00622D93" w:rsidRPr="002B5C59">
        <w:t>Computing</w:t>
      </w:r>
      <w:r w:rsidRPr="002B5C59">
        <w:t xml:space="preserve"> leader. The work of the subject leader also involves supporting colleagues in the teaching of </w:t>
      </w:r>
      <w:r w:rsidR="00622D93" w:rsidRPr="002B5C59">
        <w:t>Computing</w:t>
      </w:r>
      <w:r w:rsidR="00FB51E9">
        <w:t xml:space="preserve"> and </w:t>
      </w:r>
      <w:proofErr w:type="gramStart"/>
      <w:r w:rsidR="00FB51E9">
        <w:t>are</w:t>
      </w:r>
      <w:r w:rsidRPr="002B5C59">
        <w:t xml:space="preserve"> informed</w:t>
      </w:r>
      <w:proofErr w:type="gramEnd"/>
      <w:r w:rsidRPr="002B5C59">
        <w:t xml:space="preserve"> about current developments in the subject. The </w:t>
      </w:r>
      <w:r w:rsidR="00622D93" w:rsidRPr="002B5C59">
        <w:t>Computing</w:t>
      </w:r>
      <w:r w:rsidRPr="002B5C59">
        <w:t xml:space="preserve"> subject leader gives the </w:t>
      </w:r>
      <w:r w:rsidR="00505EC0" w:rsidRPr="002B5C59">
        <w:t>head teacher</w:t>
      </w:r>
      <w:r w:rsidRPr="002B5C59">
        <w:t xml:space="preserve"> an a</w:t>
      </w:r>
      <w:r w:rsidR="00622D93" w:rsidRPr="002B5C59">
        <w:t xml:space="preserve">nnual summary report in which </w:t>
      </w:r>
      <w:r w:rsidR="00BC09EB" w:rsidRPr="002B5C59">
        <w:t>s</w:t>
      </w:r>
      <w:r w:rsidRPr="002B5C59">
        <w:t xml:space="preserve">he evaluates the teaching and learning in the subject, and indicates areas for further improvement. The </w:t>
      </w:r>
      <w:r w:rsidR="00622D93" w:rsidRPr="002B5C59">
        <w:t>Computing</w:t>
      </w:r>
      <w:r w:rsidRPr="002B5C59">
        <w:t xml:space="preserve"> subject leader has </w:t>
      </w:r>
      <w:r w:rsidR="00FB51E9" w:rsidRPr="002B5C59">
        <w:t>specially allocated</w:t>
      </w:r>
      <w:r w:rsidRPr="002B5C59">
        <w:t xml:space="preserve"> r</w:t>
      </w:r>
      <w:r w:rsidR="00622D93" w:rsidRPr="002B5C59">
        <w:t xml:space="preserve">egular management time, which </w:t>
      </w:r>
      <w:r w:rsidR="00BC09EB" w:rsidRPr="002B5C59">
        <w:t>s</w:t>
      </w:r>
      <w:r w:rsidRPr="002B5C59">
        <w:t xml:space="preserve">he uses to review evidence of the children’s work, monitor assessments and when instructed by SLT to undertake lesson observations of </w:t>
      </w:r>
      <w:r w:rsidR="00622D93" w:rsidRPr="002B5C59">
        <w:t>Computing</w:t>
      </w:r>
      <w:r w:rsidRPr="002B5C59">
        <w:t xml:space="preserve"> teaching across the school.</w:t>
      </w:r>
    </w:p>
    <w:p w14:paraId="21FCA6B9" w14:textId="77777777" w:rsidR="00C7148A" w:rsidRPr="002B5C59" w:rsidRDefault="00C7148A" w:rsidP="00C7148A">
      <w:pPr>
        <w:pStyle w:val="ListParagraph"/>
        <w:ind w:left="0"/>
      </w:pPr>
      <w:r w:rsidRPr="002B5C59">
        <w:t xml:space="preserve">All activities and visiting </w:t>
      </w:r>
      <w:r w:rsidR="00CB0E8B" w:rsidRPr="002B5C59">
        <w:t xml:space="preserve">partners </w:t>
      </w:r>
      <w:r w:rsidRPr="002B5C59">
        <w:t>will adhere t</w:t>
      </w:r>
      <w:r w:rsidR="00CB0E8B" w:rsidRPr="002B5C59">
        <w:t>o</w:t>
      </w:r>
      <w:r w:rsidRPr="002B5C59">
        <w:t xml:space="preserve"> our Safeguarding policy and procedures.</w:t>
      </w:r>
    </w:p>
    <w:p w14:paraId="7494C5C5" w14:textId="77777777" w:rsidR="00C7148A" w:rsidRPr="002B5C59" w:rsidRDefault="00C7148A" w:rsidP="00C7148A">
      <w:pPr>
        <w:pStyle w:val="ListParagraph"/>
        <w:ind w:left="0"/>
      </w:pPr>
    </w:p>
    <w:p w14:paraId="0A740A1C" w14:textId="77777777" w:rsidR="00BC09EB" w:rsidRPr="002B5C59" w:rsidRDefault="00BC09EB" w:rsidP="001D2BF7">
      <w:pPr>
        <w:spacing w:line="276" w:lineRule="auto"/>
        <w:rPr>
          <w:b/>
        </w:rPr>
      </w:pPr>
    </w:p>
    <w:p w14:paraId="20B48B3F" w14:textId="77777777" w:rsidR="00C7148A" w:rsidRPr="002B5C59" w:rsidRDefault="001D2BF7" w:rsidP="001D2BF7">
      <w:pPr>
        <w:spacing w:line="276" w:lineRule="auto"/>
        <w:rPr>
          <w:b/>
        </w:rPr>
      </w:pPr>
      <w:r w:rsidRPr="002B5C59">
        <w:rPr>
          <w:b/>
        </w:rPr>
        <w:t>Accountability</w:t>
      </w:r>
    </w:p>
    <w:p w14:paraId="494EB6C5" w14:textId="378A5B6F" w:rsidR="001D2BF7" w:rsidRPr="002B5C59" w:rsidRDefault="001D2BF7" w:rsidP="008A79C0">
      <w:pPr>
        <w:spacing w:line="276" w:lineRule="auto"/>
      </w:pPr>
      <w:r w:rsidRPr="002B5C59">
        <w:t>A</w:t>
      </w:r>
      <w:r w:rsidR="00505EC0" w:rsidRPr="002B5C59">
        <w:t>n</w:t>
      </w:r>
      <w:r w:rsidR="00104E03" w:rsidRPr="002B5C59">
        <w:t xml:space="preserve"> annual action plan and </w:t>
      </w:r>
      <w:r w:rsidRPr="002B5C59">
        <w:t xml:space="preserve">termly summary report </w:t>
      </w:r>
      <w:proofErr w:type="gramStart"/>
      <w:r w:rsidRPr="002B5C59">
        <w:t>is p</w:t>
      </w:r>
      <w:r w:rsidR="00622D93" w:rsidRPr="002B5C59">
        <w:t>roduced</w:t>
      </w:r>
      <w:proofErr w:type="gramEnd"/>
      <w:r w:rsidR="00622D93" w:rsidRPr="002B5C59">
        <w:t xml:space="preserve"> for the Leadership team</w:t>
      </w:r>
      <w:r w:rsidR="00104E03" w:rsidRPr="002B5C59">
        <w:t xml:space="preserve">. </w:t>
      </w:r>
      <w:r w:rsidRPr="002B5C59">
        <w:t xml:space="preserve">These are then </w:t>
      </w:r>
      <w:proofErr w:type="spellStart"/>
      <w:r w:rsidRPr="002B5C59">
        <w:t>summarised</w:t>
      </w:r>
      <w:proofErr w:type="spellEnd"/>
      <w:r w:rsidRPr="002B5C59">
        <w:t xml:space="preserve"> by the Leadership team member with responsibility for the curriculum and shared with the Governing Body.</w:t>
      </w:r>
    </w:p>
    <w:p w14:paraId="70074C77" w14:textId="25DD1B05" w:rsidR="002B5C59" w:rsidRPr="002B5C59" w:rsidRDefault="002B5C59" w:rsidP="002B5C59"/>
    <w:p w14:paraId="630D593B" w14:textId="77777777" w:rsidR="002B5C59" w:rsidRPr="002B5C59" w:rsidRDefault="002B5C59" w:rsidP="002B5C59">
      <w:r w:rsidRPr="002B5C59">
        <w:t xml:space="preserve">To </w:t>
      </w:r>
      <w:proofErr w:type="gramStart"/>
      <w:r w:rsidRPr="002B5C59">
        <w:t>be read</w:t>
      </w:r>
      <w:proofErr w:type="gramEnd"/>
      <w:r w:rsidRPr="002B5C59">
        <w:t xml:space="preserve"> in conjunction with the following policies:</w:t>
      </w:r>
    </w:p>
    <w:p w14:paraId="12250AC5" w14:textId="77777777" w:rsidR="002B5C59" w:rsidRPr="002B5C59" w:rsidRDefault="002B5C59" w:rsidP="002B5C59">
      <w:pPr>
        <w:pStyle w:val="ListParagraph"/>
        <w:numPr>
          <w:ilvl w:val="0"/>
          <w:numId w:val="19"/>
        </w:numPr>
      </w:pPr>
      <w:r w:rsidRPr="002B5C59">
        <w:t>Teaching &amp; Learning Policy</w:t>
      </w:r>
    </w:p>
    <w:p w14:paraId="321AF558" w14:textId="05590CC0" w:rsidR="002B5C59" w:rsidRPr="002B5C59" w:rsidRDefault="00FB51E9" w:rsidP="002B5C59">
      <w:pPr>
        <w:pStyle w:val="ListParagraph"/>
        <w:numPr>
          <w:ilvl w:val="0"/>
          <w:numId w:val="19"/>
        </w:numPr>
      </w:pPr>
      <w:r>
        <w:t>E-Safety</w:t>
      </w:r>
      <w:r w:rsidR="002B5C59" w:rsidRPr="002B5C59">
        <w:t xml:space="preserve"> Policy</w:t>
      </w:r>
    </w:p>
    <w:p w14:paraId="4F42F946" w14:textId="77777777" w:rsidR="002B5C59" w:rsidRPr="002B5C59" w:rsidRDefault="002B5C59" w:rsidP="002B5C59">
      <w:pPr>
        <w:pStyle w:val="ListParagraph"/>
        <w:numPr>
          <w:ilvl w:val="0"/>
          <w:numId w:val="19"/>
        </w:numPr>
      </w:pPr>
      <w:r w:rsidRPr="002B5C59">
        <w:t>Marking &amp; Feedback Policy</w:t>
      </w:r>
    </w:p>
    <w:p w14:paraId="5761D722" w14:textId="77777777" w:rsidR="002B5C59" w:rsidRPr="002B5C59" w:rsidRDefault="002B5C59" w:rsidP="002B5C59">
      <w:pPr>
        <w:pStyle w:val="ListParagraph"/>
        <w:numPr>
          <w:ilvl w:val="0"/>
          <w:numId w:val="19"/>
        </w:numPr>
      </w:pPr>
      <w:r w:rsidRPr="002B5C59">
        <w:t>Curriculum Policy</w:t>
      </w:r>
      <w:bookmarkStart w:id="0" w:name="_GoBack"/>
      <w:bookmarkEnd w:id="0"/>
    </w:p>
    <w:p w14:paraId="5F8711FC" w14:textId="77777777" w:rsidR="002B5C59" w:rsidRPr="002B5C59" w:rsidRDefault="002B5C59" w:rsidP="002B5C59">
      <w:pPr>
        <w:pStyle w:val="ListParagraph"/>
        <w:numPr>
          <w:ilvl w:val="0"/>
          <w:numId w:val="19"/>
        </w:numPr>
      </w:pPr>
      <w:r w:rsidRPr="002B5C59">
        <w:lastRenderedPageBreak/>
        <w:t>Assessment Policy</w:t>
      </w:r>
    </w:p>
    <w:p w14:paraId="5BC9DA32" w14:textId="77777777" w:rsidR="002B5C59" w:rsidRPr="002B5C59" w:rsidRDefault="002B5C59" w:rsidP="002B5C59">
      <w:pPr>
        <w:pStyle w:val="ListParagraph"/>
        <w:numPr>
          <w:ilvl w:val="0"/>
          <w:numId w:val="19"/>
        </w:numPr>
      </w:pPr>
      <w:r w:rsidRPr="002B5C59">
        <w:t>Behaviour for Learning Policy</w:t>
      </w:r>
    </w:p>
    <w:p w14:paraId="69C48E59" w14:textId="77777777" w:rsidR="002B5C59" w:rsidRPr="002B5C59" w:rsidRDefault="002B5C59" w:rsidP="002B5C59">
      <w:pPr>
        <w:pStyle w:val="ListParagraph"/>
        <w:numPr>
          <w:ilvl w:val="0"/>
          <w:numId w:val="19"/>
        </w:numPr>
      </w:pPr>
      <w:r w:rsidRPr="002B5C59">
        <w:t>Subject Leadership Policy</w:t>
      </w:r>
    </w:p>
    <w:p w14:paraId="3495D289" w14:textId="77777777" w:rsidR="002B5C59" w:rsidRPr="002B5C59" w:rsidRDefault="002B5C59" w:rsidP="002B5C59">
      <w:pPr>
        <w:pStyle w:val="ListParagraph"/>
        <w:numPr>
          <w:ilvl w:val="0"/>
          <w:numId w:val="19"/>
        </w:numPr>
      </w:pPr>
      <w:r w:rsidRPr="002B5C59">
        <w:t>Safeguarding Policy</w:t>
      </w:r>
    </w:p>
    <w:p w14:paraId="0A7D4E2D" w14:textId="77777777" w:rsidR="002B5C59" w:rsidRPr="002B5C59" w:rsidRDefault="002B5C59" w:rsidP="001D2BF7">
      <w:pPr>
        <w:rPr>
          <w:b/>
        </w:rPr>
      </w:pPr>
    </w:p>
    <w:p w14:paraId="610460CD" w14:textId="72BAA251" w:rsidR="002B5C59" w:rsidRPr="002B5C59" w:rsidRDefault="002B5C59" w:rsidP="001D2BF7">
      <w:pPr>
        <w:rPr>
          <w:b/>
        </w:rPr>
      </w:pPr>
    </w:p>
    <w:p w14:paraId="37CE9B93" w14:textId="4E31A143" w:rsidR="001D2BF7" w:rsidRPr="002B5C59" w:rsidRDefault="001D2BF7" w:rsidP="001D2BF7">
      <w:pPr>
        <w:rPr>
          <w:b/>
        </w:rPr>
      </w:pPr>
      <w:r w:rsidRPr="002B5C59">
        <w:rPr>
          <w:b/>
        </w:rPr>
        <w:t>Agreed by Governing Body:</w:t>
      </w:r>
    </w:p>
    <w:p w14:paraId="0C3338F0" w14:textId="188D04FA" w:rsidR="001D2BF7" w:rsidRPr="002B5C59" w:rsidRDefault="001D2BF7" w:rsidP="001D2BF7">
      <w:pPr>
        <w:rPr>
          <w:b/>
        </w:rPr>
      </w:pPr>
      <w:r w:rsidRPr="002B5C59">
        <w:rPr>
          <w:b/>
        </w:rPr>
        <w:t xml:space="preserve">Date of next Review: </w:t>
      </w:r>
      <w:r w:rsidR="00B45B55" w:rsidRPr="002B5C59">
        <w:rPr>
          <w:b/>
        </w:rPr>
        <w:t xml:space="preserve">October </w:t>
      </w:r>
      <w:r w:rsidR="0034788D">
        <w:rPr>
          <w:b/>
        </w:rPr>
        <w:t>2023</w:t>
      </w:r>
      <w:r w:rsidR="00104E03" w:rsidRPr="002B5C59">
        <w:rPr>
          <w:b/>
        </w:rPr>
        <w:t>:</w:t>
      </w:r>
    </w:p>
    <w:p w14:paraId="241BFD32" w14:textId="77777777" w:rsidR="00C7148A" w:rsidRPr="005E0697" w:rsidRDefault="00C7148A" w:rsidP="001D2BF7">
      <w:pPr>
        <w:rPr>
          <w:rFonts w:asciiTheme="minorHAnsi" w:hAnsiTheme="minorHAnsi" w:cstheme="minorHAnsi"/>
          <w:b/>
        </w:rPr>
      </w:pPr>
    </w:p>
    <w:p w14:paraId="60CD2EDE" w14:textId="77777777" w:rsidR="007A4968" w:rsidRDefault="007A4968" w:rsidP="00D80E9B">
      <w:pPr>
        <w:jc w:val="center"/>
        <w:rPr>
          <w:rFonts w:ascii="Calibri" w:hAnsi="Calibri" w:cs="Arial"/>
          <w:b/>
          <w:color w:val="A6A6A6"/>
        </w:rPr>
      </w:pPr>
    </w:p>
    <w:p w14:paraId="3A8BF455" w14:textId="7DF5BE89" w:rsidR="000734DF" w:rsidRDefault="000734DF" w:rsidP="00D80E9B">
      <w:pPr>
        <w:jc w:val="center"/>
        <w:rPr>
          <w:rFonts w:ascii="Calibri" w:hAnsi="Calibri" w:cs="Arial"/>
          <w:b/>
          <w:color w:val="A6A6A6"/>
        </w:rPr>
      </w:pPr>
    </w:p>
    <w:p w14:paraId="26293A1F" w14:textId="77777777" w:rsidR="000734DF" w:rsidRPr="009613A1" w:rsidRDefault="000734DF" w:rsidP="00D80E9B">
      <w:pPr>
        <w:jc w:val="center"/>
        <w:rPr>
          <w:rFonts w:ascii="Calibri" w:hAnsi="Calibri" w:cs="Arial"/>
          <w:b/>
          <w:color w:val="A6A6A6"/>
        </w:rPr>
      </w:pPr>
    </w:p>
    <w:sectPr w:rsidR="000734DF" w:rsidRPr="009613A1" w:rsidSect="00CB0E8B">
      <w:footerReference w:type="default" r:id="rId14"/>
      <w:pgSz w:w="11906" w:h="16838"/>
      <w:pgMar w:top="1440" w:right="991" w:bottom="1440" w:left="1440" w:header="708" w:footer="2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59BE8" w14:textId="77777777" w:rsidR="0034788D" w:rsidRDefault="0034788D">
      <w:r>
        <w:separator/>
      </w:r>
    </w:p>
  </w:endnote>
  <w:endnote w:type="continuationSeparator" w:id="0">
    <w:p w14:paraId="1948BE9B" w14:textId="77777777" w:rsidR="0034788D" w:rsidRDefault="0034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Lucida Handwriting">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62EFC" w14:textId="4E6C5C13" w:rsidR="0034788D" w:rsidRPr="00C7148A" w:rsidRDefault="0034788D">
    <w:pPr>
      <w:pStyle w:val="Footer"/>
      <w:rPr>
        <w:rFonts w:ascii="Gill Sans MT" w:hAnsi="Gill Sans MT"/>
        <w:color w:val="808080" w:themeColor="background1" w:themeShade="80"/>
      </w:rPr>
    </w:pPr>
    <w:r>
      <w:rPr>
        <w:rFonts w:ascii="Gill Sans MT" w:hAnsi="Gill Sans MT"/>
        <w:color w:val="808080" w:themeColor="background1" w:themeShade="80"/>
      </w:rPr>
      <w:t>Computing Policy October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9B9B3" w14:textId="77777777" w:rsidR="0034788D" w:rsidRDefault="0034788D">
      <w:r>
        <w:separator/>
      </w:r>
    </w:p>
  </w:footnote>
  <w:footnote w:type="continuationSeparator" w:id="0">
    <w:p w14:paraId="5DFA9FCB" w14:textId="77777777" w:rsidR="0034788D" w:rsidRDefault="003478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819" w:hanging="705"/>
      </w:pPr>
      <w:rPr>
        <w:b/>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2" w15:restartNumberingAfterBreak="0">
    <w:nsid w:val="00000004"/>
    <w:multiLevelType w:val="multilevel"/>
    <w:tmpl w:val="80DA9E24"/>
    <w:name w:val="WW8Num4"/>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1194" w:hanging="360"/>
      </w:pPr>
      <w:rPr>
        <w:rFonts w:ascii="Symbol" w:hAnsi="Symbol"/>
      </w:r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decimal"/>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1440" w:hanging="360"/>
      </w:pPr>
    </w:lvl>
  </w:abstractNum>
  <w:abstractNum w:abstractNumId="7" w15:restartNumberingAfterBreak="0">
    <w:nsid w:val="020E1492"/>
    <w:multiLevelType w:val="hybridMultilevel"/>
    <w:tmpl w:val="B25040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324B0"/>
    <w:multiLevelType w:val="hybridMultilevel"/>
    <w:tmpl w:val="1EEA5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303AB"/>
    <w:multiLevelType w:val="hybridMultilevel"/>
    <w:tmpl w:val="B5C4C9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E130B"/>
    <w:multiLevelType w:val="hybridMultilevel"/>
    <w:tmpl w:val="8B5E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A11140"/>
    <w:multiLevelType w:val="hybridMultilevel"/>
    <w:tmpl w:val="F556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27ADC"/>
    <w:multiLevelType w:val="hybridMultilevel"/>
    <w:tmpl w:val="78AE23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10971"/>
    <w:multiLevelType w:val="hybridMultilevel"/>
    <w:tmpl w:val="99525E42"/>
    <w:lvl w:ilvl="0" w:tplc="0A861C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B437CF"/>
    <w:multiLevelType w:val="hybridMultilevel"/>
    <w:tmpl w:val="F25C3C0C"/>
    <w:lvl w:ilvl="0" w:tplc="7C183FA4">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56501"/>
    <w:multiLevelType w:val="hybridMultilevel"/>
    <w:tmpl w:val="9B406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4526E9"/>
    <w:multiLevelType w:val="hybridMultilevel"/>
    <w:tmpl w:val="DCB25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018F8"/>
    <w:multiLevelType w:val="hybridMultilevel"/>
    <w:tmpl w:val="3CBA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EB2730"/>
    <w:multiLevelType w:val="hybridMultilevel"/>
    <w:tmpl w:val="2EEA1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706BFA"/>
    <w:multiLevelType w:val="hybridMultilevel"/>
    <w:tmpl w:val="D060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E332B"/>
    <w:multiLevelType w:val="hybridMultilevel"/>
    <w:tmpl w:val="20F6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C614A"/>
    <w:multiLevelType w:val="hybridMultilevel"/>
    <w:tmpl w:val="D4288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086C55"/>
    <w:multiLevelType w:val="hybridMultilevel"/>
    <w:tmpl w:val="9CBC7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710AC0"/>
    <w:multiLevelType w:val="hybridMultilevel"/>
    <w:tmpl w:val="1296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214B9F"/>
    <w:multiLevelType w:val="multilevel"/>
    <w:tmpl w:val="9CC6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074707"/>
    <w:multiLevelType w:val="hybridMultilevel"/>
    <w:tmpl w:val="3DD0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16310C"/>
    <w:multiLevelType w:val="hybridMultilevel"/>
    <w:tmpl w:val="BBECD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1"/>
  </w:num>
  <w:num w:numId="4">
    <w:abstractNumId w:val="19"/>
  </w:num>
  <w:num w:numId="5">
    <w:abstractNumId w:val="23"/>
  </w:num>
  <w:num w:numId="6">
    <w:abstractNumId w:val="17"/>
  </w:num>
  <w:num w:numId="7">
    <w:abstractNumId w:val="25"/>
  </w:num>
  <w:num w:numId="8">
    <w:abstractNumId w:val="8"/>
  </w:num>
  <w:num w:numId="9">
    <w:abstractNumId w:val="20"/>
  </w:num>
  <w:num w:numId="10">
    <w:abstractNumId w:val="26"/>
  </w:num>
  <w:num w:numId="11">
    <w:abstractNumId w:val="10"/>
  </w:num>
  <w:num w:numId="12">
    <w:abstractNumId w:val="24"/>
  </w:num>
  <w:num w:numId="13">
    <w:abstractNumId w:val="9"/>
  </w:num>
  <w:num w:numId="14">
    <w:abstractNumId w:val="7"/>
  </w:num>
  <w:num w:numId="15">
    <w:abstractNumId w:val="12"/>
  </w:num>
  <w:num w:numId="16">
    <w:abstractNumId w:val="18"/>
  </w:num>
  <w:num w:numId="17">
    <w:abstractNumId w:val="22"/>
  </w:num>
  <w:num w:numId="18">
    <w:abstractNumId w:val="21"/>
  </w:num>
  <w:num w:numId="19">
    <w:abstractNumId w:val="16"/>
  </w:num>
  <w:num w:numId="2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60"/>
    <w:rsid w:val="0001368D"/>
    <w:rsid w:val="00013CC1"/>
    <w:rsid w:val="000245BB"/>
    <w:rsid w:val="000375B2"/>
    <w:rsid w:val="0004757D"/>
    <w:rsid w:val="00050E66"/>
    <w:rsid w:val="00052F36"/>
    <w:rsid w:val="0005446A"/>
    <w:rsid w:val="00055476"/>
    <w:rsid w:val="000661F6"/>
    <w:rsid w:val="00066613"/>
    <w:rsid w:val="000734DF"/>
    <w:rsid w:val="0007775B"/>
    <w:rsid w:val="000845AA"/>
    <w:rsid w:val="00096D16"/>
    <w:rsid w:val="000A6B8C"/>
    <w:rsid w:val="000C50E8"/>
    <w:rsid w:val="000C63B8"/>
    <w:rsid w:val="000C7B19"/>
    <w:rsid w:val="000D1102"/>
    <w:rsid w:val="000D2921"/>
    <w:rsid w:val="000D3B6E"/>
    <w:rsid w:val="000F7C96"/>
    <w:rsid w:val="00104E03"/>
    <w:rsid w:val="00105398"/>
    <w:rsid w:val="00117779"/>
    <w:rsid w:val="00135536"/>
    <w:rsid w:val="001443F7"/>
    <w:rsid w:val="0014598D"/>
    <w:rsid w:val="00156CB4"/>
    <w:rsid w:val="00166DBD"/>
    <w:rsid w:val="00186280"/>
    <w:rsid w:val="00194BD9"/>
    <w:rsid w:val="001A31D4"/>
    <w:rsid w:val="001A3B5D"/>
    <w:rsid w:val="001A5021"/>
    <w:rsid w:val="001B3380"/>
    <w:rsid w:val="001D1486"/>
    <w:rsid w:val="001D2BF7"/>
    <w:rsid w:val="001D4302"/>
    <w:rsid w:val="001D5949"/>
    <w:rsid w:val="001E3C39"/>
    <w:rsid w:val="001F0B35"/>
    <w:rsid w:val="001F4E27"/>
    <w:rsid w:val="001F752C"/>
    <w:rsid w:val="0020303D"/>
    <w:rsid w:val="00206ADA"/>
    <w:rsid w:val="00207D88"/>
    <w:rsid w:val="002213C7"/>
    <w:rsid w:val="00223E6B"/>
    <w:rsid w:val="00237670"/>
    <w:rsid w:val="002456D7"/>
    <w:rsid w:val="0025278B"/>
    <w:rsid w:val="00271B2F"/>
    <w:rsid w:val="0028370A"/>
    <w:rsid w:val="002A1A4A"/>
    <w:rsid w:val="002A1CD7"/>
    <w:rsid w:val="002B5C59"/>
    <w:rsid w:val="002B735B"/>
    <w:rsid w:val="002C2C0C"/>
    <w:rsid w:val="002C3C1E"/>
    <w:rsid w:val="002F1D72"/>
    <w:rsid w:val="00306B18"/>
    <w:rsid w:val="00317E50"/>
    <w:rsid w:val="00336560"/>
    <w:rsid w:val="00340767"/>
    <w:rsid w:val="00340BB4"/>
    <w:rsid w:val="0034788D"/>
    <w:rsid w:val="00352F7E"/>
    <w:rsid w:val="003635A6"/>
    <w:rsid w:val="00381954"/>
    <w:rsid w:val="003827EA"/>
    <w:rsid w:val="00386E39"/>
    <w:rsid w:val="0039653A"/>
    <w:rsid w:val="003A032D"/>
    <w:rsid w:val="003B6F1A"/>
    <w:rsid w:val="003D0077"/>
    <w:rsid w:val="003D44C7"/>
    <w:rsid w:val="003D736D"/>
    <w:rsid w:val="003E5A78"/>
    <w:rsid w:val="003F0891"/>
    <w:rsid w:val="003F0959"/>
    <w:rsid w:val="003F3BF9"/>
    <w:rsid w:val="003F6B6C"/>
    <w:rsid w:val="004028A8"/>
    <w:rsid w:val="00416740"/>
    <w:rsid w:val="00430A30"/>
    <w:rsid w:val="0043434B"/>
    <w:rsid w:val="00440E55"/>
    <w:rsid w:val="0045362C"/>
    <w:rsid w:val="00454408"/>
    <w:rsid w:val="00461538"/>
    <w:rsid w:val="004617DA"/>
    <w:rsid w:val="00462764"/>
    <w:rsid w:val="0046660E"/>
    <w:rsid w:val="00467382"/>
    <w:rsid w:val="00481E96"/>
    <w:rsid w:val="00482825"/>
    <w:rsid w:val="00482861"/>
    <w:rsid w:val="0048761C"/>
    <w:rsid w:val="0049067C"/>
    <w:rsid w:val="004A75EB"/>
    <w:rsid w:val="004B20C6"/>
    <w:rsid w:val="004C04E3"/>
    <w:rsid w:val="004C35FE"/>
    <w:rsid w:val="004F321E"/>
    <w:rsid w:val="004F4C8E"/>
    <w:rsid w:val="004F5ADE"/>
    <w:rsid w:val="00505EC0"/>
    <w:rsid w:val="00516D65"/>
    <w:rsid w:val="0052087F"/>
    <w:rsid w:val="00521329"/>
    <w:rsid w:val="00521BEE"/>
    <w:rsid w:val="00527CA5"/>
    <w:rsid w:val="00547126"/>
    <w:rsid w:val="005616DA"/>
    <w:rsid w:val="00596ED6"/>
    <w:rsid w:val="005A69F8"/>
    <w:rsid w:val="005B387E"/>
    <w:rsid w:val="005B42F7"/>
    <w:rsid w:val="005B4CF2"/>
    <w:rsid w:val="005B7255"/>
    <w:rsid w:val="005E0665"/>
    <w:rsid w:val="00603DC3"/>
    <w:rsid w:val="006113BF"/>
    <w:rsid w:val="00621674"/>
    <w:rsid w:val="00622D93"/>
    <w:rsid w:val="00633FD1"/>
    <w:rsid w:val="00634D3F"/>
    <w:rsid w:val="0063777D"/>
    <w:rsid w:val="006568EC"/>
    <w:rsid w:val="00664DC2"/>
    <w:rsid w:val="00667364"/>
    <w:rsid w:val="00673856"/>
    <w:rsid w:val="00675FFD"/>
    <w:rsid w:val="006868CF"/>
    <w:rsid w:val="00686CF7"/>
    <w:rsid w:val="00697A56"/>
    <w:rsid w:val="00697C5D"/>
    <w:rsid w:val="006A0EAC"/>
    <w:rsid w:val="006B0FFE"/>
    <w:rsid w:val="006B503B"/>
    <w:rsid w:val="006C3714"/>
    <w:rsid w:val="006C799A"/>
    <w:rsid w:val="006D7843"/>
    <w:rsid w:val="006E04D5"/>
    <w:rsid w:val="006E676C"/>
    <w:rsid w:val="006E6D05"/>
    <w:rsid w:val="006F1EBC"/>
    <w:rsid w:val="006F2DD8"/>
    <w:rsid w:val="006F764F"/>
    <w:rsid w:val="00705E64"/>
    <w:rsid w:val="00713CAB"/>
    <w:rsid w:val="00715CF7"/>
    <w:rsid w:val="00716DEB"/>
    <w:rsid w:val="00720DD6"/>
    <w:rsid w:val="007301DA"/>
    <w:rsid w:val="00744B39"/>
    <w:rsid w:val="00756484"/>
    <w:rsid w:val="00767138"/>
    <w:rsid w:val="007A4968"/>
    <w:rsid w:val="007A66CB"/>
    <w:rsid w:val="007B07B4"/>
    <w:rsid w:val="007B46B1"/>
    <w:rsid w:val="007B47D5"/>
    <w:rsid w:val="007D0D04"/>
    <w:rsid w:val="007D2195"/>
    <w:rsid w:val="007D4A3A"/>
    <w:rsid w:val="007D7C08"/>
    <w:rsid w:val="007F3DD7"/>
    <w:rsid w:val="00816A3D"/>
    <w:rsid w:val="00843FFC"/>
    <w:rsid w:val="008544FD"/>
    <w:rsid w:val="00862719"/>
    <w:rsid w:val="00872874"/>
    <w:rsid w:val="00894724"/>
    <w:rsid w:val="008A79C0"/>
    <w:rsid w:val="008D1885"/>
    <w:rsid w:val="008D49AF"/>
    <w:rsid w:val="008D631C"/>
    <w:rsid w:val="008D68DB"/>
    <w:rsid w:val="008D7EFE"/>
    <w:rsid w:val="008F183D"/>
    <w:rsid w:val="008F67FB"/>
    <w:rsid w:val="00904367"/>
    <w:rsid w:val="00904390"/>
    <w:rsid w:val="009135FF"/>
    <w:rsid w:val="00913E45"/>
    <w:rsid w:val="009342D1"/>
    <w:rsid w:val="00934737"/>
    <w:rsid w:val="00946775"/>
    <w:rsid w:val="009517D0"/>
    <w:rsid w:val="009526B9"/>
    <w:rsid w:val="009613A1"/>
    <w:rsid w:val="00974395"/>
    <w:rsid w:val="00976F7A"/>
    <w:rsid w:val="009803E1"/>
    <w:rsid w:val="00985CAB"/>
    <w:rsid w:val="0099181E"/>
    <w:rsid w:val="00997680"/>
    <w:rsid w:val="009A5FFC"/>
    <w:rsid w:val="009B3C1D"/>
    <w:rsid w:val="009C39D8"/>
    <w:rsid w:val="009D049D"/>
    <w:rsid w:val="009D57B3"/>
    <w:rsid w:val="009E0AE1"/>
    <w:rsid w:val="009E0D3A"/>
    <w:rsid w:val="009E4E16"/>
    <w:rsid w:val="009F4B3C"/>
    <w:rsid w:val="00A009A8"/>
    <w:rsid w:val="00A020A7"/>
    <w:rsid w:val="00A051A8"/>
    <w:rsid w:val="00A06BA3"/>
    <w:rsid w:val="00A41625"/>
    <w:rsid w:val="00A4397A"/>
    <w:rsid w:val="00A461D0"/>
    <w:rsid w:val="00A56D8A"/>
    <w:rsid w:val="00A757CA"/>
    <w:rsid w:val="00A92940"/>
    <w:rsid w:val="00AA4B7D"/>
    <w:rsid w:val="00AA7635"/>
    <w:rsid w:val="00AB5EE9"/>
    <w:rsid w:val="00AC6A6E"/>
    <w:rsid w:val="00AE00A6"/>
    <w:rsid w:val="00AE4C92"/>
    <w:rsid w:val="00AF44B8"/>
    <w:rsid w:val="00B001C1"/>
    <w:rsid w:val="00B062A6"/>
    <w:rsid w:val="00B06871"/>
    <w:rsid w:val="00B10094"/>
    <w:rsid w:val="00B20A1E"/>
    <w:rsid w:val="00B21D0E"/>
    <w:rsid w:val="00B23C50"/>
    <w:rsid w:val="00B36F6C"/>
    <w:rsid w:val="00B4028A"/>
    <w:rsid w:val="00B45B55"/>
    <w:rsid w:val="00B54D46"/>
    <w:rsid w:val="00B56C75"/>
    <w:rsid w:val="00B6670A"/>
    <w:rsid w:val="00B75A0A"/>
    <w:rsid w:val="00B872AA"/>
    <w:rsid w:val="00BA22C7"/>
    <w:rsid w:val="00BB4766"/>
    <w:rsid w:val="00BC09EB"/>
    <w:rsid w:val="00BC2716"/>
    <w:rsid w:val="00BC550E"/>
    <w:rsid w:val="00BD1D33"/>
    <w:rsid w:val="00BD4CF9"/>
    <w:rsid w:val="00BE02C2"/>
    <w:rsid w:val="00C15A2C"/>
    <w:rsid w:val="00C17D66"/>
    <w:rsid w:val="00C212A9"/>
    <w:rsid w:val="00C22D18"/>
    <w:rsid w:val="00C26ED7"/>
    <w:rsid w:val="00C27C98"/>
    <w:rsid w:val="00C33B34"/>
    <w:rsid w:val="00C43976"/>
    <w:rsid w:val="00C45266"/>
    <w:rsid w:val="00C51B80"/>
    <w:rsid w:val="00C641CC"/>
    <w:rsid w:val="00C701B8"/>
    <w:rsid w:val="00C7148A"/>
    <w:rsid w:val="00C72036"/>
    <w:rsid w:val="00C73BED"/>
    <w:rsid w:val="00C76520"/>
    <w:rsid w:val="00C8171B"/>
    <w:rsid w:val="00C95D09"/>
    <w:rsid w:val="00C972C0"/>
    <w:rsid w:val="00CB0E8B"/>
    <w:rsid w:val="00CB6F43"/>
    <w:rsid w:val="00CB79F3"/>
    <w:rsid w:val="00CC1DE4"/>
    <w:rsid w:val="00CD5645"/>
    <w:rsid w:val="00CD71F7"/>
    <w:rsid w:val="00CE045D"/>
    <w:rsid w:val="00CE16DA"/>
    <w:rsid w:val="00CF525A"/>
    <w:rsid w:val="00D00056"/>
    <w:rsid w:val="00D02739"/>
    <w:rsid w:val="00D12E3B"/>
    <w:rsid w:val="00D41BAB"/>
    <w:rsid w:val="00D46287"/>
    <w:rsid w:val="00D6412C"/>
    <w:rsid w:val="00D702E4"/>
    <w:rsid w:val="00D76714"/>
    <w:rsid w:val="00D80E9B"/>
    <w:rsid w:val="00D81A70"/>
    <w:rsid w:val="00DA73A4"/>
    <w:rsid w:val="00DB4662"/>
    <w:rsid w:val="00DB6048"/>
    <w:rsid w:val="00DC0FA9"/>
    <w:rsid w:val="00DC1642"/>
    <w:rsid w:val="00DC44B5"/>
    <w:rsid w:val="00DD0F09"/>
    <w:rsid w:val="00DE0201"/>
    <w:rsid w:val="00DE56B3"/>
    <w:rsid w:val="00DF682A"/>
    <w:rsid w:val="00E01379"/>
    <w:rsid w:val="00E10673"/>
    <w:rsid w:val="00E106B6"/>
    <w:rsid w:val="00E254C5"/>
    <w:rsid w:val="00E25F98"/>
    <w:rsid w:val="00E36A1D"/>
    <w:rsid w:val="00E3777F"/>
    <w:rsid w:val="00E440D5"/>
    <w:rsid w:val="00E454D9"/>
    <w:rsid w:val="00E465EC"/>
    <w:rsid w:val="00E5390F"/>
    <w:rsid w:val="00E54805"/>
    <w:rsid w:val="00E645E7"/>
    <w:rsid w:val="00E71168"/>
    <w:rsid w:val="00E816EE"/>
    <w:rsid w:val="00E864D1"/>
    <w:rsid w:val="00EA4D9A"/>
    <w:rsid w:val="00EB1D63"/>
    <w:rsid w:val="00EC4219"/>
    <w:rsid w:val="00EC5AC1"/>
    <w:rsid w:val="00EC72C1"/>
    <w:rsid w:val="00EC7E7C"/>
    <w:rsid w:val="00EE3149"/>
    <w:rsid w:val="00EE5F1F"/>
    <w:rsid w:val="00EF43FF"/>
    <w:rsid w:val="00F159C4"/>
    <w:rsid w:val="00F529A0"/>
    <w:rsid w:val="00F5446F"/>
    <w:rsid w:val="00F60E8E"/>
    <w:rsid w:val="00F7719C"/>
    <w:rsid w:val="00F8025A"/>
    <w:rsid w:val="00F846B5"/>
    <w:rsid w:val="00F85711"/>
    <w:rsid w:val="00F8788C"/>
    <w:rsid w:val="00F94D05"/>
    <w:rsid w:val="00FA4821"/>
    <w:rsid w:val="00FB1FA1"/>
    <w:rsid w:val="00FB51E9"/>
    <w:rsid w:val="00FC41A3"/>
    <w:rsid w:val="00FC4C99"/>
    <w:rsid w:val="00FD653E"/>
    <w:rsid w:val="00FF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04499"/>
  <w15:docId w15:val="{9F77B136-9080-4449-9223-7E8DF8D3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60"/>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36560"/>
    <w:pPr>
      <w:keepNext/>
      <w:outlineLvl w:val="0"/>
    </w:pPr>
    <w:rPr>
      <w:b/>
      <w:szCs w:val="20"/>
    </w:rPr>
  </w:style>
  <w:style w:type="paragraph" w:styleId="Heading2">
    <w:name w:val="heading 2"/>
    <w:basedOn w:val="Normal"/>
    <w:next w:val="Normal"/>
    <w:link w:val="Heading2Char"/>
    <w:qFormat/>
    <w:rsid w:val="00336560"/>
    <w:pPr>
      <w:keepNext/>
      <w:outlineLvl w:val="1"/>
    </w:pPr>
    <w:rPr>
      <w:b/>
      <w:bCs/>
      <w:u w:val="single"/>
      <w:lang w:val="en-GB"/>
    </w:rPr>
  </w:style>
  <w:style w:type="paragraph" w:styleId="Heading3">
    <w:name w:val="heading 3"/>
    <w:basedOn w:val="Normal"/>
    <w:next w:val="Normal"/>
    <w:link w:val="Heading3Char"/>
    <w:qFormat/>
    <w:rsid w:val="00336560"/>
    <w:pPr>
      <w:keepNext/>
      <w:outlineLvl w:val="2"/>
    </w:pPr>
    <w:rPr>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36560"/>
    <w:rPr>
      <w:rFonts w:ascii="Times New Roman" w:eastAsia="Times New Roman" w:hAnsi="Times New Roman" w:cs="Times New Roman"/>
      <w:b/>
      <w:sz w:val="24"/>
      <w:szCs w:val="20"/>
      <w:lang w:val="en-US"/>
    </w:rPr>
  </w:style>
  <w:style w:type="character" w:customStyle="1" w:styleId="Heading2Char">
    <w:name w:val="Heading 2 Char"/>
    <w:link w:val="Heading2"/>
    <w:rsid w:val="00336560"/>
    <w:rPr>
      <w:rFonts w:ascii="Times New Roman" w:eastAsia="Times New Roman" w:hAnsi="Times New Roman" w:cs="Times New Roman"/>
      <w:b/>
      <w:bCs/>
      <w:sz w:val="24"/>
      <w:szCs w:val="24"/>
      <w:u w:val="single"/>
    </w:rPr>
  </w:style>
  <w:style w:type="character" w:customStyle="1" w:styleId="Heading3Char">
    <w:name w:val="Heading 3 Char"/>
    <w:link w:val="Heading3"/>
    <w:rsid w:val="00336560"/>
    <w:rPr>
      <w:rFonts w:ascii="Times New Roman" w:eastAsia="Times New Roman" w:hAnsi="Times New Roman" w:cs="Times New Roman"/>
      <w:sz w:val="24"/>
      <w:szCs w:val="24"/>
      <w:u w:val="single"/>
    </w:rPr>
  </w:style>
  <w:style w:type="paragraph" w:styleId="BodyText">
    <w:name w:val="Body Text"/>
    <w:basedOn w:val="Normal"/>
    <w:link w:val="BodyTextChar"/>
    <w:rsid w:val="00336560"/>
    <w:rPr>
      <w:b/>
      <w:bCs/>
      <w:lang w:val="en-GB"/>
    </w:rPr>
  </w:style>
  <w:style w:type="character" w:customStyle="1" w:styleId="BodyTextChar">
    <w:name w:val="Body Text Char"/>
    <w:link w:val="BodyText"/>
    <w:rsid w:val="00336560"/>
    <w:rPr>
      <w:rFonts w:ascii="Times New Roman" w:eastAsia="Times New Roman" w:hAnsi="Times New Roman" w:cs="Times New Roman"/>
      <w:b/>
      <w:bCs/>
      <w:sz w:val="24"/>
      <w:szCs w:val="24"/>
    </w:rPr>
  </w:style>
  <w:style w:type="paragraph" w:styleId="Caption">
    <w:name w:val="caption"/>
    <w:basedOn w:val="Normal"/>
    <w:next w:val="Normal"/>
    <w:qFormat/>
    <w:rsid w:val="00336560"/>
    <w:pPr>
      <w:jc w:val="center"/>
    </w:pPr>
    <w:rPr>
      <w:rFonts w:ascii="Times" w:hAnsi="Times"/>
      <w:b/>
      <w:sz w:val="72"/>
      <w:szCs w:val="20"/>
      <w:lang w:val="en-GB"/>
    </w:rPr>
  </w:style>
  <w:style w:type="paragraph" w:styleId="BodyText2">
    <w:name w:val="Body Text 2"/>
    <w:basedOn w:val="Normal"/>
    <w:link w:val="BodyText2Char"/>
    <w:rsid w:val="00336560"/>
    <w:rPr>
      <w:sz w:val="28"/>
      <w:szCs w:val="20"/>
      <w:lang w:val="en-GB"/>
    </w:rPr>
  </w:style>
  <w:style w:type="character" w:customStyle="1" w:styleId="BodyText2Char">
    <w:name w:val="Body Text 2 Char"/>
    <w:link w:val="BodyText2"/>
    <w:rsid w:val="00336560"/>
    <w:rPr>
      <w:rFonts w:ascii="Times New Roman" w:eastAsia="Times New Roman" w:hAnsi="Times New Roman" w:cs="Times New Roman"/>
      <w:sz w:val="28"/>
      <w:szCs w:val="20"/>
    </w:rPr>
  </w:style>
  <w:style w:type="paragraph" w:styleId="BodyTextIndent2">
    <w:name w:val="Body Text Indent 2"/>
    <w:basedOn w:val="Normal"/>
    <w:link w:val="BodyTextIndent2Char"/>
    <w:rsid w:val="00336560"/>
    <w:pPr>
      <w:ind w:left="1080"/>
    </w:pPr>
    <w:rPr>
      <w:sz w:val="28"/>
      <w:szCs w:val="20"/>
    </w:rPr>
  </w:style>
  <w:style w:type="character" w:customStyle="1" w:styleId="BodyTextIndent2Char">
    <w:name w:val="Body Text Indent 2 Char"/>
    <w:link w:val="BodyTextIndent2"/>
    <w:rsid w:val="00336560"/>
    <w:rPr>
      <w:rFonts w:ascii="Times New Roman" w:eastAsia="Times New Roman" w:hAnsi="Times New Roman" w:cs="Times New Roman"/>
      <w:sz w:val="28"/>
      <w:szCs w:val="20"/>
      <w:lang w:val="en-US"/>
    </w:rPr>
  </w:style>
  <w:style w:type="character" w:styleId="Hyperlink">
    <w:name w:val="Hyperlink"/>
    <w:rsid w:val="0004757D"/>
    <w:rPr>
      <w:color w:val="0000FF"/>
      <w:u w:val="single"/>
    </w:rPr>
  </w:style>
  <w:style w:type="paragraph" w:styleId="ListParagraph">
    <w:name w:val="List Paragraph"/>
    <w:basedOn w:val="Normal"/>
    <w:uiPriority w:val="34"/>
    <w:qFormat/>
    <w:rsid w:val="0004757D"/>
    <w:pPr>
      <w:ind w:left="720"/>
    </w:pPr>
    <w:rPr>
      <w:lang w:val="en-GB"/>
    </w:rPr>
  </w:style>
  <w:style w:type="paragraph" w:styleId="BodyTextIndent">
    <w:name w:val="Body Text Indent"/>
    <w:basedOn w:val="Normal"/>
    <w:link w:val="BodyTextIndentChar"/>
    <w:uiPriority w:val="99"/>
    <w:semiHidden/>
    <w:unhideWhenUsed/>
    <w:rsid w:val="0004757D"/>
    <w:pPr>
      <w:spacing w:after="120"/>
      <w:ind w:left="283"/>
    </w:pPr>
  </w:style>
  <w:style w:type="character" w:customStyle="1" w:styleId="BodyTextIndentChar">
    <w:name w:val="Body Text Indent Char"/>
    <w:link w:val="BodyTextIndent"/>
    <w:uiPriority w:val="99"/>
    <w:semiHidden/>
    <w:rsid w:val="0004757D"/>
    <w:rPr>
      <w:rFonts w:ascii="Times New Roman" w:eastAsia="Times New Roman" w:hAnsi="Times New Roman"/>
      <w:sz w:val="24"/>
      <w:szCs w:val="24"/>
      <w:lang w:val="en-US" w:eastAsia="en-US"/>
    </w:rPr>
  </w:style>
  <w:style w:type="character" w:customStyle="1" w:styleId="WW8Num2z0">
    <w:name w:val="WW8Num2z0"/>
    <w:rsid w:val="002B735B"/>
    <w:rPr>
      <w:b/>
    </w:rPr>
  </w:style>
  <w:style w:type="character" w:customStyle="1" w:styleId="WW8Num5z0">
    <w:name w:val="WW8Num5z0"/>
    <w:rsid w:val="002B735B"/>
    <w:rPr>
      <w:rFonts w:ascii="Symbol" w:hAnsi="Symbol"/>
    </w:rPr>
  </w:style>
  <w:style w:type="character" w:customStyle="1" w:styleId="WW8Num6z0">
    <w:name w:val="WW8Num6z0"/>
    <w:rsid w:val="002B735B"/>
    <w:rPr>
      <w:rFonts w:ascii="Symbol" w:hAnsi="Symbol"/>
    </w:rPr>
  </w:style>
  <w:style w:type="character" w:customStyle="1" w:styleId="WW8Num6z1">
    <w:name w:val="WW8Num6z1"/>
    <w:rsid w:val="002B735B"/>
    <w:rPr>
      <w:rFonts w:ascii="Courier New" w:hAnsi="Courier New" w:cs="Courier New"/>
    </w:rPr>
  </w:style>
  <w:style w:type="character" w:customStyle="1" w:styleId="WW8Num6z5">
    <w:name w:val="WW8Num6z5"/>
    <w:rsid w:val="002B735B"/>
    <w:rPr>
      <w:rFonts w:ascii="Wingdings" w:hAnsi="Wingdings"/>
    </w:rPr>
  </w:style>
  <w:style w:type="character" w:customStyle="1" w:styleId="WW8Num7z1">
    <w:name w:val="WW8Num7z1"/>
    <w:rsid w:val="002B735B"/>
    <w:rPr>
      <w:rFonts w:ascii="Courier New" w:hAnsi="Courier New" w:cs="Courier New"/>
    </w:rPr>
  </w:style>
  <w:style w:type="character" w:customStyle="1" w:styleId="WW8Num7z2">
    <w:name w:val="WW8Num7z2"/>
    <w:rsid w:val="002B735B"/>
    <w:rPr>
      <w:rFonts w:ascii="Wingdings" w:hAnsi="Wingdings"/>
    </w:rPr>
  </w:style>
  <w:style w:type="character" w:customStyle="1" w:styleId="WW8Num7z3">
    <w:name w:val="WW8Num7z3"/>
    <w:rsid w:val="002B735B"/>
    <w:rPr>
      <w:rFonts w:ascii="Symbol" w:hAnsi="Symbol"/>
    </w:rPr>
  </w:style>
  <w:style w:type="character" w:customStyle="1" w:styleId="Absatz-Standardschriftart">
    <w:name w:val="Absatz-Standardschriftart"/>
    <w:rsid w:val="002B735B"/>
  </w:style>
  <w:style w:type="character" w:customStyle="1" w:styleId="WW8Num1z0">
    <w:name w:val="WW8Num1z0"/>
    <w:rsid w:val="002B735B"/>
    <w:rPr>
      <w:b/>
    </w:rPr>
  </w:style>
  <w:style w:type="character" w:customStyle="1" w:styleId="WW8Num4z0">
    <w:name w:val="WW8Num4z0"/>
    <w:rsid w:val="002B735B"/>
    <w:rPr>
      <w:rFonts w:ascii="Symbol" w:hAnsi="Symbol"/>
    </w:rPr>
  </w:style>
  <w:style w:type="character" w:customStyle="1" w:styleId="WW8Num4z1">
    <w:name w:val="WW8Num4z1"/>
    <w:rsid w:val="002B735B"/>
    <w:rPr>
      <w:rFonts w:ascii="Courier New" w:hAnsi="Courier New" w:cs="Courier New"/>
    </w:rPr>
  </w:style>
  <w:style w:type="character" w:customStyle="1" w:styleId="WW8Num4z2">
    <w:name w:val="WW8Num4z2"/>
    <w:rsid w:val="002B735B"/>
    <w:rPr>
      <w:rFonts w:ascii="Wingdings" w:hAnsi="Wingdings"/>
    </w:rPr>
  </w:style>
  <w:style w:type="character" w:customStyle="1" w:styleId="WW8Num6z2">
    <w:name w:val="WW8Num6z2"/>
    <w:rsid w:val="002B735B"/>
    <w:rPr>
      <w:rFonts w:ascii="Wingdings" w:hAnsi="Wingdings"/>
    </w:rPr>
  </w:style>
  <w:style w:type="character" w:customStyle="1" w:styleId="WW8Num9z0">
    <w:name w:val="WW8Num9z0"/>
    <w:rsid w:val="002B735B"/>
    <w:rPr>
      <w:b/>
    </w:rPr>
  </w:style>
  <w:style w:type="character" w:customStyle="1" w:styleId="WW8Num10z0">
    <w:name w:val="WW8Num10z0"/>
    <w:rsid w:val="002B735B"/>
    <w:rPr>
      <w:rFonts w:ascii="Symbol" w:hAnsi="Symbol"/>
    </w:rPr>
  </w:style>
  <w:style w:type="character" w:customStyle="1" w:styleId="WW8Num10z1">
    <w:name w:val="WW8Num10z1"/>
    <w:rsid w:val="002B735B"/>
    <w:rPr>
      <w:rFonts w:ascii="Courier New" w:hAnsi="Courier New" w:cs="Courier New"/>
    </w:rPr>
  </w:style>
  <w:style w:type="character" w:customStyle="1" w:styleId="WW8Num10z2">
    <w:name w:val="WW8Num10z2"/>
    <w:rsid w:val="002B735B"/>
    <w:rPr>
      <w:rFonts w:ascii="Wingdings" w:hAnsi="Wingdings"/>
    </w:rPr>
  </w:style>
  <w:style w:type="character" w:customStyle="1" w:styleId="WW8Num13z0">
    <w:name w:val="WW8Num13z0"/>
    <w:rsid w:val="002B735B"/>
    <w:rPr>
      <w:rFonts w:ascii="Symbol" w:hAnsi="Symbol"/>
    </w:rPr>
  </w:style>
  <w:style w:type="character" w:customStyle="1" w:styleId="WW8Num13z1">
    <w:name w:val="WW8Num13z1"/>
    <w:rsid w:val="002B735B"/>
    <w:rPr>
      <w:rFonts w:ascii="Courier New" w:hAnsi="Courier New" w:cs="Courier New"/>
    </w:rPr>
  </w:style>
  <w:style w:type="character" w:customStyle="1" w:styleId="WW8Num13z2">
    <w:name w:val="WW8Num13z2"/>
    <w:rsid w:val="002B735B"/>
    <w:rPr>
      <w:rFonts w:ascii="Wingdings" w:hAnsi="Wingdings"/>
    </w:rPr>
  </w:style>
  <w:style w:type="character" w:customStyle="1" w:styleId="WW8Num14z0">
    <w:name w:val="WW8Num14z0"/>
    <w:rsid w:val="002B735B"/>
    <w:rPr>
      <w:rFonts w:ascii="Symbol" w:hAnsi="Symbol"/>
    </w:rPr>
  </w:style>
  <w:style w:type="character" w:customStyle="1" w:styleId="WW8Num14z1">
    <w:name w:val="WW8Num14z1"/>
    <w:rsid w:val="002B735B"/>
    <w:rPr>
      <w:rFonts w:ascii="Courier New" w:hAnsi="Courier New" w:cs="Courier New"/>
    </w:rPr>
  </w:style>
  <w:style w:type="character" w:customStyle="1" w:styleId="WW8Num14z5">
    <w:name w:val="WW8Num14z5"/>
    <w:rsid w:val="002B735B"/>
    <w:rPr>
      <w:rFonts w:ascii="Wingdings" w:hAnsi="Wingdings"/>
    </w:rPr>
  </w:style>
  <w:style w:type="character" w:customStyle="1" w:styleId="WW8Num15z0">
    <w:name w:val="WW8Num15z0"/>
    <w:rsid w:val="002B735B"/>
    <w:rPr>
      <w:rFonts w:ascii="Symbol" w:hAnsi="Symbol"/>
    </w:rPr>
  </w:style>
  <w:style w:type="character" w:customStyle="1" w:styleId="WW8Num15z1">
    <w:name w:val="WW8Num15z1"/>
    <w:rsid w:val="002B735B"/>
    <w:rPr>
      <w:rFonts w:ascii="Courier New" w:hAnsi="Courier New" w:cs="Courier New"/>
    </w:rPr>
  </w:style>
  <w:style w:type="character" w:customStyle="1" w:styleId="WW8Num15z2">
    <w:name w:val="WW8Num15z2"/>
    <w:rsid w:val="002B735B"/>
    <w:rPr>
      <w:rFonts w:ascii="Wingdings" w:hAnsi="Wingdings"/>
    </w:rPr>
  </w:style>
  <w:style w:type="character" w:customStyle="1" w:styleId="WW8Num21z1">
    <w:name w:val="WW8Num21z1"/>
    <w:rsid w:val="002B735B"/>
    <w:rPr>
      <w:rFonts w:ascii="Courier New" w:hAnsi="Courier New" w:cs="Courier New"/>
    </w:rPr>
  </w:style>
  <w:style w:type="character" w:customStyle="1" w:styleId="WW8Num21z2">
    <w:name w:val="WW8Num21z2"/>
    <w:rsid w:val="002B735B"/>
    <w:rPr>
      <w:rFonts w:ascii="Wingdings" w:hAnsi="Wingdings"/>
    </w:rPr>
  </w:style>
  <w:style w:type="character" w:customStyle="1" w:styleId="WW8Num21z3">
    <w:name w:val="WW8Num21z3"/>
    <w:rsid w:val="002B735B"/>
    <w:rPr>
      <w:rFonts w:ascii="Symbol" w:hAnsi="Symbol"/>
    </w:rPr>
  </w:style>
  <w:style w:type="character" w:styleId="FollowedHyperlink">
    <w:name w:val="FollowedHyperlink"/>
    <w:rsid w:val="002B735B"/>
    <w:rPr>
      <w:color w:val="800080"/>
      <w:u w:val="single"/>
    </w:rPr>
  </w:style>
  <w:style w:type="paragraph" w:customStyle="1" w:styleId="Heading">
    <w:name w:val="Heading"/>
    <w:basedOn w:val="Normal"/>
    <w:next w:val="BodyText"/>
    <w:link w:val="HeadingChar"/>
    <w:rsid w:val="002B735B"/>
    <w:pPr>
      <w:keepNext/>
      <w:suppressAutoHyphens/>
      <w:spacing w:before="240" w:after="120" w:line="276" w:lineRule="auto"/>
    </w:pPr>
    <w:rPr>
      <w:rFonts w:ascii="Arial" w:eastAsia="Lucida Sans Unicode" w:hAnsi="Arial" w:cs="Tahoma"/>
      <w:sz w:val="28"/>
      <w:szCs w:val="28"/>
      <w:lang w:val="en-GB" w:eastAsia="ar-SA"/>
    </w:rPr>
  </w:style>
  <w:style w:type="paragraph" w:styleId="List">
    <w:name w:val="List"/>
    <w:basedOn w:val="BodyText"/>
    <w:rsid w:val="002B735B"/>
    <w:pPr>
      <w:suppressAutoHyphens/>
      <w:spacing w:after="120" w:line="276" w:lineRule="auto"/>
    </w:pPr>
    <w:rPr>
      <w:rFonts w:ascii="Calibri" w:hAnsi="Calibri" w:cs="Tahoma"/>
      <w:b w:val="0"/>
      <w:bCs w:val="0"/>
      <w:sz w:val="22"/>
      <w:szCs w:val="22"/>
      <w:lang w:eastAsia="ar-SA"/>
    </w:rPr>
  </w:style>
  <w:style w:type="paragraph" w:customStyle="1" w:styleId="Index">
    <w:name w:val="Index"/>
    <w:basedOn w:val="Normal"/>
    <w:rsid w:val="002B735B"/>
    <w:pPr>
      <w:suppressLineNumbers/>
      <w:suppressAutoHyphens/>
      <w:spacing w:after="200" w:line="276" w:lineRule="auto"/>
    </w:pPr>
    <w:rPr>
      <w:rFonts w:ascii="Calibri" w:hAnsi="Calibri" w:cs="Tahoma"/>
      <w:sz w:val="22"/>
      <w:szCs w:val="22"/>
      <w:lang w:val="en-GB" w:eastAsia="ar-SA"/>
    </w:rPr>
  </w:style>
  <w:style w:type="paragraph" w:styleId="NormalWeb">
    <w:name w:val="Normal (Web)"/>
    <w:basedOn w:val="Normal"/>
    <w:uiPriority w:val="99"/>
    <w:rsid w:val="002B735B"/>
    <w:pPr>
      <w:suppressAutoHyphens/>
      <w:spacing w:before="100" w:after="100"/>
    </w:pPr>
    <w:rPr>
      <w:lang w:val="en-GB" w:eastAsia="ar-SA"/>
    </w:rPr>
  </w:style>
  <w:style w:type="paragraph" w:customStyle="1" w:styleId="TableContents">
    <w:name w:val="Table Contents"/>
    <w:basedOn w:val="Normal"/>
    <w:rsid w:val="002B735B"/>
    <w:pPr>
      <w:suppressLineNumbers/>
      <w:suppressAutoHyphens/>
      <w:spacing w:after="200" w:line="276" w:lineRule="auto"/>
    </w:pPr>
    <w:rPr>
      <w:rFonts w:ascii="Calibri" w:hAnsi="Calibri" w:cs="Calibri"/>
      <w:sz w:val="22"/>
      <w:szCs w:val="22"/>
      <w:lang w:val="en-GB" w:eastAsia="ar-SA"/>
    </w:rPr>
  </w:style>
  <w:style w:type="paragraph" w:customStyle="1" w:styleId="TableHeading">
    <w:name w:val="Table Heading"/>
    <w:basedOn w:val="TableContents"/>
    <w:rsid w:val="002B735B"/>
    <w:pPr>
      <w:jc w:val="center"/>
    </w:pPr>
    <w:rPr>
      <w:b/>
      <w:bCs/>
    </w:rPr>
  </w:style>
  <w:style w:type="table" w:styleId="TableGrid">
    <w:name w:val="Table Grid"/>
    <w:basedOn w:val="TableNormal"/>
    <w:uiPriority w:val="59"/>
    <w:rsid w:val="002B73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735B"/>
    <w:pPr>
      <w:tabs>
        <w:tab w:val="center" w:pos="4680"/>
        <w:tab w:val="right" w:pos="9360"/>
      </w:tabs>
      <w:suppressAutoHyphens/>
    </w:pPr>
    <w:rPr>
      <w:rFonts w:ascii="Calibri" w:hAnsi="Calibri"/>
      <w:sz w:val="22"/>
      <w:szCs w:val="22"/>
      <w:lang w:val="en-GB" w:eastAsia="ar-SA"/>
    </w:rPr>
  </w:style>
  <w:style w:type="character" w:customStyle="1" w:styleId="HeaderChar">
    <w:name w:val="Header Char"/>
    <w:link w:val="Header"/>
    <w:uiPriority w:val="99"/>
    <w:rsid w:val="002B735B"/>
    <w:rPr>
      <w:rFonts w:eastAsia="Times New Roman"/>
      <w:sz w:val="22"/>
      <w:szCs w:val="22"/>
      <w:lang w:eastAsia="ar-SA"/>
    </w:rPr>
  </w:style>
  <w:style w:type="paragraph" w:styleId="Footer">
    <w:name w:val="footer"/>
    <w:basedOn w:val="Normal"/>
    <w:link w:val="FooterChar"/>
    <w:uiPriority w:val="99"/>
    <w:unhideWhenUsed/>
    <w:rsid w:val="002B735B"/>
    <w:pPr>
      <w:tabs>
        <w:tab w:val="center" w:pos="4680"/>
        <w:tab w:val="right" w:pos="9360"/>
      </w:tabs>
      <w:suppressAutoHyphens/>
    </w:pPr>
    <w:rPr>
      <w:rFonts w:ascii="Calibri" w:hAnsi="Calibri"/>
      <w:sz w:val="22"/>
      <w:szCs w:val="22"/>
      <w:lang w:val="en-GB" w:eastAsia="ar-SA"/>
    </w:rPr>
  </w:style>
  <w:style w:type="character" w:customStyle="1" w:styleId="FooterChar">
    <w:name w:val="Footer Char"/>
    <w:link w:val="Footer"/>
    <w:uiPriority w:val="99"/>
    <w:rsid w:val="002B735B"/>
    <w:rPr>
      <w:rFonts w:eastAsia="Times New Roman"/>
      <w:sz w:val="22"/>
      <w:szCs w:val="22"/>
      <w:lang w:eastAsia="ar-SA"/>
    </w:rPr>
  </w:style>
  <w:style w:type="paragraph" w:styleId="BalloonText">
    <w:name w:val="Balloon Text"/>
    <w:basedOn w:val="Normal"/>
    <w:link w:val="BalloonTextChar"/>
    <w:uiPriority w:val="99"/>
    <w:semiHidden/>
    <w:unhideWhenUsed/>
    <w:rsid w:val="002B735B"/>
    <w:pPr>
      <w:suppressAutoHyphens/>
    </w:pPr>
    <w:rPr>
      <w:rFonts w:ascii="Tahoma" w:hAnsi="Tahoma"/>
      <w:sz w:val="16"/>
      <w:szCs w:val="16"/>
      <w:lang w:val="en-GB" w:eastAsia="ar-SA"/>
    </w:rPr>
  </w:style>
  <w:style w:type="character" w:customStyle="1" w:styleId="BalloonTextChar">
    <w:name w:val="Balloon Text Char"/>
    <w:link w:val="BalloonText"/>
    <w:uiPriority w:val="99"/>
    <w:semiHidden/>
    <w:rsid w:val="002B735B"/>
    <w:rPr>
      <w:rFonts w:ascii="Tahoma" w:eastAsia="Times New Roman" w:hAnsi="Tahoma"/>
      <w:sz w:val="16"/>
      <w:szCs w:val="16"/>
      <w:lang w:eastAsia="ar-SA"/>
    </w:rPr>
  </w:style>
  <w:style w:type="paragraph" w:customStyle="1" w:styleId="Default">
    <w:name w:val="Default"/>
    <w:rsid w:val="002B735B"/>
    <w:pPr>
      <w:autoSpaceDE w:val="0"/>
      <w:autoSpaceDN w:val="0"/>
      <w:adjustRightInd w:val="0"/>
    </w:pPr>
    <w:rPr>
      <w:rFonts w:ascii="Arial" w:eastAsia="Times New Roman" w:hAnsi="Arial" w:cs="Arial"/>
      <w:color w:val="000000"/>
      <w:sz w:val="24"/>
      <w:szCs w:val="24"/>
    </w:rPr>
  </w:style>
  <w:style w:type="character" w:styleId="PageNumber">
    <w:name w:val="page number"/>
    <w:rsid w:val="002B735B"/>
  </w:style>
  <w:style w:type="character" w:customStyle="1" w:styleId="HeadingChar">
    <w:name w:val="Heading Char"/>
    <w:link w:val="Heading"/>
    <w:rsid w:val="002B735B"/>
    <w:rPr>
      <w:rFonts w:ascii="Arial" w:eastAsia="Lucida Sans Unicode" w:hAnsi="Arial" w:cs="Tahoma"/>
      <w:sz w:val="28"/>
      <w:szCs w:val="28"/>
      <w:lang w:eastAsia="ar-SA"/>
    </w:rPr>
  </w:style>
  <w:style w:type="paragraph" w:styleId="TOC1">
    <w:name w:val="toc 1"/>
    <w:basedOn w:val="Normal"/>
    <w:next w:val="Normal"/>
    <w:autoRedefine/>
    <w:semiHidden/>
    <w:rsid w:val="002B735B"/>
    <w:pPr>
      <w:suppressAutoHyphens/>
      <w:spacing w:before="360" w:line="276" w:lineRule="auto"/>
    </w:pPr>
    <w:rPr>
      <w:rFonts w:ascii="Arial" w:hAnsi="Arial" w:cs="Arial"/>
      <w:b/>
      <w:bCs/>
      <w:caps/>
      <w:lang w:val="en-GB" w:eastAsia="ar-SA"/>
    </w:rPr>
  </w:style>
  <w:style w:type="paragraph" w:styleId="TOC2">
    <w:name w:val="toc 2"/>
    <w:basedOn w:val="Normal"/>
    <w:next w:val="Normal"/>
    <w:autoRedefine/>
    <w:semiHidden/>
    <w:rsid w:val="002B735B"/>
    <w:pPr>
      <w:suppressAutoHyphens/>
      <w:spacing w:before="240" w:line="276" w:lineRule="auto"/>
    </w:pPr>
    <w:rPr>
      <w:b/>
      <w:bCs/>
      <w:sz w:val="20"/>
      <w:szCs w:val="20"/>
      <w:lang w:val="en-GB" w:eastAsia="ar-SA"/>
    </w:rPr>
  </w:style>
  <w:style w:type="paragraph" w:styleId="TOC3">
    <w:name w:val="toc 3"/>
    <w:basedOn w:val="Normal"/>
    <w:next w:val="Normal"/>
    <w:autoRedefine/>
    <w:semiHidden/>
    <w:rsid w:val="002B735B"/>
    <w:pPr>
      <w:suppressAutoHyphens/>
      <w:spacing w:line="276" w:lineRule="auto"/>
      <w:ind w:left="220"/>
    </w:pPr>
    <w:rPr>
      <w:sz w:val="20"/>
      <w:szCs w:val="20"/>
      <w:lang w:val="en-GB" w:eastAsia="ar-SA"/>
    </w:rPr>
  </w:style>
  <w:style w:type="paragraph" w:styleId="TOC4">
    <w:name w:val="toc 4"/>
    <w:basedOn w:val="Normal"/>
    <w:next w:val="Normal"/>
    <w:autoRedefine/>
    <w:semiHidden/>
    <w:rsid w:val="002B735B"/>
    <w:pPr>
      <w:suppressAutoHyphens/>
      <w:spacing w:line="276" w:lineRule="auto"/>
      <w:ind w:left="440"/>
    </w:pPr>
    <w:rPr>
      <w:sz w:val="20"/>
      <w:szCs w:val="20"/>
      <w:lang w:val="en-GB" w:eastAsia="ar-SA"/>
    </w:rPr>
  </w:style>
  <w:style w:type="paragraph" w:styleId="TOC5">
    <w:name w:val="toc 5"/>
    <w:basedOn w:val="Normal"/>
    <w:next w:val="Normal"/>
    <w:autoRedefine/>
    <w:semiHidden/>
    <w:rsid w:val="002B735B"/>
    <w:pPr>
      <w:suppressAutoHyphens/>
      <w:spacing w:line="276" w:lineRule="auto"/>
      <w:ind w:left="660"/>
    </w:pPr>
    <w:rPr>
      <w:sz w:val="20"/>
      <w:szCs w:val="20"/>
      <w:lang w:val="en-GB" w:eastAsia="ar-SA"/>
    </w:rPr>
  </w:style>
  <w:style w:type="paragraph" w:styleId="TOC6">
    <w:name w:val="toc 6"/>
    <w:basedOn w:val="Normal"/>
    <w:next w:val="Normal"/>
    <w:autoRedefine/>
    <w:semiHidden/>
    <w:rsid w:val="002B735B"/>
    <w:pPr>
      <w:suppressAutoHyphens/>
      <w:spacing w:line="276" w:lineRule="auto"/>
      <w:ind w:left="880"/>
    </w:pPr>
    <w:rPr>
      <w:sz w:val="20"/>
      <w:szCs w:val="20"/>
      <w:lang w:val="en-GB" w:eastAsia="ar-SA"/>
    </w:rPr>
  </w:style>
  <w:style w:type="paragraph" w:styleId="TOC7">
    <w:name w:val="toc 7"/>
    <w:basedOn w:val="Normal"/>
    <w:next w:val="Normal"/>
    <w:autoRedefine/>
    <w:semiHidden/>
    <w:rsid w:val="002B735B"/>
    <w:pPr>
      <w:suppressAutoHyphens/>
      <w:spacing w:line="276" w:lineRule="auto"/>
      <w:ind w:left="1100"/>
    </w:pPr>
    <w:rPr>
      <w:sz w:val="20"/>
      <w:szCs w:val="20"/>
      <w:lang w:val="en-GB" w:eastAsia="ar-SA"/>
    </w:rPr>
  </w:style>
  <w:style w:type="paragraph" w:styleId="TOC8">
    <w:name w:val="toc 8"/>
    <w:basedOn w:val="Normal"/>
    <w:next w:val="Normal"/>
    <w:autoRedefine/>
    <w:semiHidden/>
    <w:rsid w:val="002B735B"/>
    <w:pPr>
      <w:suppressAutoHyphens/>
      <w:spacing w:line="276" w:lineRule="auto"/>
      <w:ind w:left="1320"/>
    </w:pPr>
    <w:rPr>
      <w:sz w:val="20"/>
      <w:szCs w:val="20"/>
      <w:lang w:val="en-GB" w:eastAsia="ar-SA"/>
    </w:rPr>
  </w:style>
  <w:style w:type="paragraph" w:styleId="TOC9">
    <w:name w:val="toc 9"/>
    <w:basedOn w:val="Normal"/>
    <w:next w:val="Normal"/>
    <w:autoRedefine/>
    <w:semiHidden/>
    <w:rsid w:val="002B735B"/>
    <w:pPr>
      <w:suppressAutoHyphens/>
      <w:spacing w:line="276" w:lineRule="auto"/>
      <w:ind w:left="1540"/>
    </w:pPr>
    <w:rPr>
      <w:sz w:val="20"/>
      <w:szCs w:val="20"/>
      <w:lang w:val="en-GB" w:eastAsia="ar-SA"/>
    </w:rPr>
  </w:style>
  <w:style w:type="table" w:customStyle="1" w:styleId="TableGrid1">
    <w:name w:val="Table Grid1"/>
    <w:basedOn w:val="TableNormal"/>
    <w:next w:val="TableGrid"/>
    <w:uiPriority w:val="59"/>
    <w:rsid w:val="00FC4C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C4C9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529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C7E7C"/>
    <w:rPr>
      <w:rFonts w:eastAsia="MS Mincho" w:cs="Arial"/>
      <w:sz w:val="22"/>
      <w:szCs w:val="22"/>
      <w:lang w:val="en-US" w:eastAsia="ja-JP"/>
    </w:rPr>
  </w:style>
  <w:style w:type="character" w:customStyle="1" w:styleId="NoSpacingChar">
    <w:name w:val="No Spacing Char"/>
    <w:link w:val="NoSpacing"/>
    <w:uiPriority w:val="1"/>
    <w:rsid w:val="00EC7E7C"/>
    <w:rPr>
      <w:rFonts w:eastAsia="MS Mincho" w:cs="Arial"/>
      <w:sz w:val="22"/>
      <w:szCs w:val="22"/>
      <w:lang w:val="en-US" w:eastAsia="ja-JP"/>
    </w:rPr>
  </w:style>
  <w:style w:type="character" w:styleId="Strong">
    <w:name w:val="Strong"/>
    <w:basedOn w:val="DefaultParagraphFont"/>
    <w:uiPriority w:val="22"/>
    <w:qFormat/>
    <w:rsid w:val="001D2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880">
      <w:bodyDiv w:val="1"/>
      <w:marLeft w:val="0"/>
      <w:marRight w:val="0"/>
      <w:marTop w:val="0"/>
      <w:marBottom w:val="0"/>
      <w:divBdr>
        <w:top w:val="none" w:sz="0" w:space="0" w:color="auto"/>
        <w:left w:val="none" w:sz="0" w:space="0" w:color="auto"/>
        <w:bottom w:val="none" w:sz="0" w:space="0" w:color="auto"/>
        <w:right w:val="none" w:sz="0" w:space="0" w:color="auto"/>
      </w:divBdr>
    </w:div>
    <w:div w:id="742724829">
      <w:bodyDiv w:val="1"/>
      <w:marLeft w:val="0"/>
      <w:marRight w:val="0"/>
      <w:marTop w:val="0"/>
      <w:marBottom w:val="0"/>
      <w:divBdr>
        <w:top w:val="none" w:sz="0" w:space="0" w:color="auto"/>
        <w:left w:val="none" w:sz="0" w:space="0" w:color="auto"/>
        <w:bottom w:val="none" w:sz="0" w:space="0" w:color="auto"/>
        <w:right w:val="none" w:sz="0" w:space="0" w:color="auto"/>
      </w:divBdr>
    </w:div>
    <w:div w:id="1351491543">
      <w:bodyDiv w:val="1"/>
      <w:marLeft w:val="0"/>
      <w:marRight w:val="0"/>
      <w:marTop w:val="0"/>
      <w:marBottom w:val="0"/>
      <w:divBdr>
        <w:top w:val="none" w:sz="0" w:space="0" w:color="auto"/>
        <w:left w:val="none" w:sz="0" w:space="0" w:color="auto"/>
        <w:bottom w:val="none" w:sz="0" w:space="0" w:color="auto"/>
        <w:right w:val="none" w:sz="0" w:space="0" w:color="auto"/>
      </w:divBdr>
      <w:divsChild>
        <w:div w:id="856965720">
          <w:marLeft w:val="0"/>
          <w:marRight w:val="0"/>
          <w:marTop w:val="0"/>
          <w:marBottom w:val="0"/>
          <w:divBdr>
            <w:top w:val="none" w:sz="0" w:space="0" w:color="auto"/>
            <w:left w:val="single" w:sz="6" w:space="0" w:color="4A6B67"/>
            <w:bottom w:val="single" w:sz="6" w:space="0" w:color="4A6B67"/>
            <w:right w:val="single" w:sz="6" w:space="0" w:color="4A6B67"/>
          </w:divBdr>
          <w:divsChild>
            <w:div w:id="1492672059">
              <w:marLeft w:val="0"/>
              <w:marRight w:val="0"/>
              <w:marTop w:val="0"/>
              <w:marBottom w:val="0"/>
              <w:divBdr>
                <w:top w:val="none" w:sz="0" w:space="0" w:color="auto"/>
                <w:left w:val="none" w:sz="0" w:space="0" w:color="auto"/>
                <w:bottom w:val="none" w:sz="0" w:space="0" w:color="auto"/>
                <w:right w:val="none" w:sz="0" w:space="0" w:color="auto"/>
              </w:divBdr>
              <w:divsChild>
                <w:div w:id="39207196">
                  <w:marLeft w:val="0"/>
                  <w:marRight w:val="0"/>
                  <w:marTop w:val="0"/>
                  <w:marBottom w:val="0"/>
                  <w:divBdr>
                    <w:top w:val="none" w:sz="0" w:space="0" w:color="auto"/>
                    <w:left w:val="none" w:sz="0" w:space="0" w:color="auto"/>
                    <w:bottom w:val="none" w:sz="0" w:space="0" w:color="auto"/>
                    <w:right w:val="none" w:sz="0" w:space="0" w:color="auto"/>
                  </w:divBdr>
                  <w:divsChild>
                    <w:div w:id="1254162826">
                      <w:marLeft w:val="0"/>
                      <w:marRight w:val="0"/>
                      <w:marTop w:val="0"/>
                      <w:marBottom w:val="0"/>
                      <w:divBdr>
                        <w:top w:val="none" w:sz="0" w:space="0" w:color="auto"/>
                        <w:left w:val="none" w:sz="0" w:space="0" w:color="auto"/>
                        <w:bottom w:val="none" w:sz="0" w:space="0" w:color="auto"/>
                        <w:right w:val="none" w:sz="0" w:space="0" w:color="auto"/>
                      </w:divBdr>
                      <w:divsChild>
                        <w:div w:id="9196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47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file:////var/folders/32/dby7vqgs6b9c71lpvd2lfkg80000gn/T/com.microsoft.Word/WebArchiveCopyPasteTempFiles/Child_of_God_-_Girl-web_1024x1024.jpg%3fv=150057187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497F64D5EB044FAA2EBF01006B46EB" ma:contentTypeVersion="3" ma:contentTypeDescription="Create a new document." ma:contentTypeScope="" ma:versionID="b59e64afb6e30549b4ab7be6aa74e837">
  <xsd:schema xmlns:xsd="http://www.w3.org/2001/XMLSchema" xmlns:xs="http://www.w3.org/2001/XMLSchema" xmlns:p="http://schemas.microsoft.com/office/2006/metadata/properties" xmlns:ns1="http://schemas.microsoft.com/sharepoint/v3" xmlns:ns2="752ecd1f-4185-4f2a-9830-15d3ce795b03" xmlns:ns3="9e14bc9f-d43a-4562-9a47-6bccc43a8b23" targetNamespace="http://schemas.microsoft.com/office/2006/metadata/properties" ma:root="true" ma:fieldsID="337390625865b6632969e5e1d3c9a821" ns1:_="" ns2:_="" ns3:_="">
    <xsd:import namespace="http://schemas.microsoft.com/sharepoint/v3"/>
    <xsd:import namespace="752ecd1f-4185-4f2a-9830-15d3ce795b03"/>
    <xsd:import namespace="9e14bc9f-d43a-4562-9a47-6bccc43a8b23"/>
    <xsd:element name="properties">
      <xsd:complexType>
        <xsd:sequence>
          <xsd:element name="documentManagement">
            <xsd:complexType>
              <xsd:all>
                <xsd:element ref="ns2:_dlc_DocId" minOccurs="0"/>
                <xsd:element ref="ns2:_dlc_DocIdUrl" minOccurs="0"/>
                <xsd:element ref="ns2:_dlc_DocIdPersistId" minOccurs="0"/>
                <xsd:element ref="ns3:38D7918E8D62_DiskName" minOccurs="0"/>
                <xsd:element ref="ns1:FileShareFlag"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ShareFlag" ma:index="12" nillable="true" ma:displayName="File Share Flag" ma:default="0.0" ma:hidden="true" ma:internalName="_x0024_Resources_x003a_FSDLResources_x002c_VDL_FileShareFlag_x003b_" ma:readOnly="true">
      <xsd:simpleType>
        <xsd:restriction base="dms:Number"/>
      </xsd:simpleType>
    </xsd:element>
    <xsd:element name="LargeFileSize" ma:index="13"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2ecd1f-4185-4f2a-9830-15d3ce795b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4bc9f-d43a-4562-9a47-6bccc43a8b23" elementFormDefault="qualified">
    <xsd:import namespace="http://schemas.microsoft.com/office/2006/documentManagement/types"/>
    <xsd:import namespace="http://schemas.microsoft.com/office/infopath/2007/PartnerControls"/>
    <xsd:element name="38D7918E8D62_DiskName" ma:index="11" nillable="true" ma:displayName="DiskName" ma:description="" ma:hidden="true" ma:internalName="DiskName"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9333A-3BCA-4A22-82F8-268403EBE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ecd1f-4185-4f2a-9830-15d3ce795b03"/>
    <ds:schemaRef ds:uri="9e14bc9f-d43a-4562-9a47-6bccc43a8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619915-2984-4819-86B7-682B177A0A88}">
  <ds:schemaRefs>
    <ds:schemaRef ds:uri="http://schemas.microsoft.com/sharepoint/events"/>
  </ds:schemaRefs>
</ds:datastoreItem>
</file>

<file path=customXml/itemProps3.xml><?xml version="1.0" encoding="utf-8"?>
<ds:datastoreItem xmlns:ds="http://schemas.openxmlformats.org/officeDocument/2006/customXml" ds:itemID="{0A087EF3-EACB-4266-8D69-AB5A4E78C4A9}">
  <ds:schemaRefs>
    <ds:schemaRef ds:uri="http://schemas.microsoft.com/sharepoint/v3/contenttype/forms"/>
  </ds:schemaRefs>
</ds:datastoreItem>
</file>

<file path=customXml/itemProps4.xml><?xml version="1.0" encoding="utf-8"?>
<ds:datastoreItem xmlns:ds="http://schemas.openxmlformats.org/officeDocument/2006/customXml" ds:itemID="{F8A6A432-3D59-4412-B340-C3CA99775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2369</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St Gerard'sCatholic Infant School Geog</vt:lpstr>
    </vt:vector>
  </TitlesOfParts>
  <Company/>
  <LinksUpToDate>false</LinksUpToDate>
  <CharactersWithSpaces>15842</CharactersWithSpaces>
  <SharedDoc>false</SharedDoc>
  <HLinks>
    <vt:vector size="150" baseType="variant">
      <vt:variant>
        <vt:i4>8126475</vt:i4>
      </vt:variant>
      <vt:variant>
        <vt:i4>75</vt:i4>
      </vt:variant>
      <vt:variant>
        <vt:i4>0</vt:i4>
      </vt:variant>
      <vt:variant>
        <vt:i4>5</vt:i4>
      </vt:variant>
      <vt:variant>
        <vt:lpwstr>mailto:fgmhelp@nspcc.org.uk</vt:lpwstr>
      </vt:variant>
      <vt:variant>
        <vt:lpwstr/>
      </vt:variant>
      <vt:variant>
        <vt:i4>2162729</vt:i4>
      </vt:variant>
      <vt:variant>
        <vt:i4>72</vt:i4>
      </vt:variant>
      <vt:variant>
        <vt:i4>0</vt:i4>
      </vt:variant>
      <vt:variant>
        <vt:i4>5</vt:i4>
      </vt:variant>
      <vt:variant>
        <vt:lpwstr>http://www.brook.org.uk/our-work/category/sexual-behaviours-traffic-light-tool</vt:lpwstr>
      </vt:variant>
      <vt:variant>
        <vt:lpwstr/>
      </vt:variant>
      <vt:variant>
        <vt:i4>3539047</vt:i4>
      </vt:variant>
      <vt:variant>
        <vt:i4>69</vt:i4>
      </vt:variant>
      <vt:variant>
        <vt:i4>0</vt:i4>
      </vt:variant>
      <vt:variant>
        <vt:i4>5</vt:i4>
      </vt:variant>
      <vt:variant>
        <vt:lpwstr>https://secure.met.police.uk/athotline/</vt:lpwstr>
      </vt:variant>
      <vt:variant>
        <vt:lpwstr/>
      </vt:variant>
      <vt:variant>
        <vt:i4>5505058</vt:i4>
      </vt:variant>
      <vt:variant>
        <vt:i4>66</vt:i4>
      </vt:variant>
      <vt:variant>
        <vt:i4>0</vt:i4>
      </vt:variant>
      <vt:variant>
        <vt:i4>5</vt:i4>
      </vt:variant>
      <vt:variant>
        <vt:lpwstr>mailto:lesley.price@cheshire.pnn.police.uk</vt:lpwstr>
      </vt:variant>
      <vt:variant>
        <vt:lpwstr/>
      </vt:variant>
      <vt:variant>
        <vt:i4>3932233</vt:i4>
      </vt:variant>
      <vt:variant>
        <vt:i4>63</vt:i4>
      </vt:variant>
      <vt:variant>
        <vt:i4>0</vt:i4>
      </vt:variant>
      <vt:variant>
        <vt:i4>5</vt:i4>
      </vt:variant>
      <vt:variant>
        <vt:lpwstr>mailto:lynsay.mullin@cheshire.pnn.police.uk</vt:lpwstr>
      </vt:variant>
      <vt:variant>
        <vt:lpwstr/>
      </vt:variant>
      <vt:variant>
        <vt:i4>4325376</vt:i4>
      </vt:variant>
      <vt:variant>
        <vt:i4>60</vt:i4>
      </vt:variant>
      <vt:variant>
        <vt:i4>0</vt:i4>
      </vt:variant>
      <vt:variant>
        <vt:i4>5</vt:i4>
      </vt:variant>
      <vt:variant>
        <vt:lpwstr>http://www.haltonsafeguarding.co.uk/</vt:lpwstr>
      </vt:variant>
      <vt:variant>
        <vt:lpwstr/>
      </vt:variant>
      <vt:variant>
        <vt:i4>4194394</vt:i4>
      </vt:variant>
      <vt:variant>
        <vt:i4>57</vt:i4>
      </vt:variant>
      <vt:variant>
        <vt:i4>0</vt:i4>
      </vt:variant>
      <vt:variant>
        <vt:i4>5</vt:i4>
      </vt:variant>
      <vt:variant>
        <vt:lpwstr>https://www.gov.uk/government/publications/safeguarding-practitioners-information-sharing-advice</vt:lpwstr>
      </vt:variant>
      <vt:variant>
        <vt:lpwstr/>
      </vt:variant>
      <vt:variant>
        <vt:i4>4325376</vt:i4>
      </vt:variant>
      <vt:variant>
        <vt:i4>54</vt:i4>
      </vt:variant>
      <vt:variant>
        <vt:i4>0</vt:i4>
      </vt:variant>
      <vt:variant>
        <vt:i4>5</vt:i4>
      </vt:variant>
      <vt:variant>
        <vt:lpwstr>http://www.haltonsafeguarding.co.uk/</vt:lpwstr>
      </vt:variant>
      <vt:variant>
        <vt:lpwstr/>
      </vt:variant>
      <vt:variant>
        <vt:i4>3145790</vt:i4>
      </vt:variant>
      <vt:variant>
        <vt:i4>51</vt:i4>
      </vt:variant>
      <vt:variant>
        <vt:i4>0</vt:i4>
      </vt:variant>
      <vt:variant>
        <vt:i4>5</vt:i4>
      </vt:variant>
      <vt:variant>
        <vt:lpwstr>http://www.online-procedures.co.uk/pancheshire/</vt:lpwstr>
      </vt:variant>
      <vt:variant>
        <vt:lpwstr/>
      </vt:variant>
      <vt:variant>
        <vt:i4>6619183</vt:i4>
      </vt:variant>
      <vt:variant>
        <vt:i4>48</vt:i4>
      </vt:variant>
      <vt:variant>
        <vt:i4>0</vt:i4>
      </vt:variant>
      <vt:variant>
        <vt:i4>5</vt:i4>
      </vt:variant>
      <vt:variant>
        <vt:lpwstr>https://www.gov.uk/government/uploads/system/uploads/attachment_data/file/551575/6.2439_KG_NCA_Sexting_in_Schools_WEB__1_.PDF</vt:lpwstr>
      </vt:variant>
      <vt:variant>
        <vt:lpwstr/>
      </vt:variant>
      <vt:variant>
        <vt:i4>4194394</vt:i4>
      </vt:variant>
      <vt:variant>
        <vt:i4>45</vt:i4>
      </vt:variant>
      <vt:variant>
        <vt:i4>0</vt:i4>
      </vt:variant>
      <vt:variant>
        <vt:i4>5</vt:i4>
      </vt:variant>
      <vt:variant>
        <vt:lpwstr>https://www.gov.uk/government/publications/safeguarding-practitioners-information-sharing-advice</vt:lpwstr>
      </vt:variant>
      <vt:variant>
        <vt:lpwstr/>
      </vt:variant>
      <vt:variant>
        <vt:i4>1048576</vt:i4>
      </vt:variant>
      <vt:variant>
        <vt:i4>42</vt:i4>
      </vt:variant>
      <vt:variant>
        <vt:i4>0</vt:i4>
      </vt:variant>
      <vt:variant>
        <vt:i4>5</vt:i4>
      </vt:variant>
      <vt:variant>
        <vt:lpwstr>https://www.gov.uk/government/publications/what-to-do-if-youre-worried-a-child-is-being-abused--2</vt:lpwstr>
      </vt:variant>
      <vt:variant>
        <vt:lpwstr/>
      </vt:variant>
      <vt:variant>
        <vt:i4>3473446</vt:i4>
      </vt:variant>
      <vt:variant>
        <vt:i4>39</vt:i4>
      </vt:variant>
      <vt:variant>
        <vt:i4>0</vt:i4>
      </vt:variant>
      <vt:variant>
        <vt:i4>5</vt:i4>
      </vt:variant>
      <vt:variant>
        <vt:lpwstr>http://haltonsafeguarding.co.uk/wp-content/uploads/2015/07/DfE-Prevent-duty-departmental-advice.pdf</vt:lpwstr>
      </vt:variant>
      <vt:variant>
        <vt:lpwstr/>
      </vt:variant>
      <vt:variant>
        <vt:i4>1835019</vt:i4>
      </vt:variant>
      <vt:variant>
        <vt:i4>36</vt:i4>
      </vt:variant>
      <vt:variant>
        <vt:i4>0</vt:i4>
      </vt:variant>
      <vt:variant>
        <vt:i4>5</vt:i4>
      </vt:variant>
      <vt:variant>
        <vt:lpwstr>https://www.gov.uk/government/publications/prevent-duty-guidance</vt:lpwstr>
      </vt:variant>
      <vt:variant>
        <vt:lpwstr/>
      </vt:variant>
      <vt:variant>
        <vt:i4>1507417</vt:i4>
      </vt:variant>
      <vt:variant>
        <vt:i4>33</vt:i4>
      </vt:variant>
      <vt:variant>
        <vt:i4>0</vt:i4>
      </vt:variant>
      <vt:variant>
        <vt:i4>5</vt:i4>
      </vt:variant>
      <vt:variant>
        <vt:lpwstr>https://www.gov.uk/government/publications/working-together-to-safeguard-children--2</vt:lpwstr>
      </vt:variant>
      <vt:variant>
        <vt:lpwstr/>
      </vt:variant>
      <vt:variant>
        <vt:i4>5898255</vt:i4>
      </vt:variant>
      <vt:variant>
        <vt:i4>30</vt:i4>
      </vt:variant>
      <vt:variant>
        <vt:i4>0</vt:i4>
      </vt:variant>
      <vt:variant>
        <vt:i4>5</vt:i4>
      </vt:variant>
      <vt:variant>
        <vt:lpwstr>https://www.gov.uk/government/publications/keeping-children-safe-in-education--2</vt:lpwstr>
      </vt:variant>
      <vt:variant>
        <vt:lpwstr/>
      </vt:variant>
      <vt:variant>
        <vt:i4>3407934</vt:i4>
      </vt:variant>
      <vt:variant>
        <vt:i4>27</vt:i4>
      </vt:variant>
      <vt:variant>
        <vt:i4>0</vt:i4>
      </vt:variant>
      <vt:variant>
        <vt:i4>5</vt:i4>
      </vt:variant>
      <vt:variant>
        <vt:lpwstr>http://www.legislation.gov.uk/ukpga/2014/6/contents/enacted</vt:lpwstr>
      </vt:variant>
      <vt:variant>
        <vt:lpwstr/>
      </vt:variant>
      <vt:variant>
        <vt:i4>6553642</vt:i4>
      </vt:variant>
      <vt:variant>
        <vt:i4>24</vt:i4>
      </vt:variant>
      <vt:variant>
        <vt:i4>0</vt:i4>
      </vt:variant>
      <vt:variant>
        <vt:i4>5</vt:i4>
      </vt:variant>
      <vt:variant>
        <vt:lpwstr>http://www.legislation.gov.uk/uksi/2009/1547/contents/made</vt:lpwstr>
      </vt:variant>
      <vt:variant>
        <vt:lpwstr/>
      </vt:variant>
      <vt:variant>
        <vt:i4>4194379</vt:i4>
      </vt:variant>
      <vt:variant>
        <vt:i4>21</vt:i4>
      </vt:variant>
      <vt:variant>
        <vt:i4>0</vt:i4>
      </vt:variant>
      <vt:variant>
        <vt:i4>5</vt:i4>
      </vt:variant>
      <vt:variant>
        <vt:lpwstr>http://www.legislation.gov.uk/ukpga/2006/21/contents</vt:lpwstr>
      </vt:variant>
      <vt:variant>
        <vt:lpwstr/>
      </vt:variant>
      <vt:variant>
        <vt:i4>3473470</vt:i4>
      </vt:variant>
      <vt:variant>
        <vt:i4>18</vt:i4>
      </vt:variant>
      <vt:variant>
        <vt:i4>0</vt:i4>
      </vt:variant>
      <vt:variant>
        <vt:i4>5</vt:i4>
      </vt:variant>
      <vt:variant>
        <vt:lpwstr>http://www.legislation.gov.uk/ukpga/2015/6/contents/enacted</vt:lpwstr>
      </vt:variant>
      <vt:variant>
        <vt:lpwstr/>
      </vt:variant>
      <vt:variant>
        <vt:i4>3997758</vt:i4>
      </vt:variant>
      <vt:variant>
        <vt:i4>15</vt:i4>
      </vt:variant>
      <vt:variant>
        <vt:i4>0</vt:i4>
      </vt:variant>
      <vt:variant>
        <vt:i4>5</vt:i4>
      </vt:variant>
      <vt:variant>
        <vt:lpwstr>http://www.legislation.gov.uk/ukpga/2012/9/contents/enacted</vt:lpwstr>
      </vt:variant>
      <vt:variant>
        <vt:lpwstr/>
      </vt:variant>
      <vt:variant>
        <vt:i4>4587597</vt:i4>
      </vt:variant>
      <vt:variant>
        <vt:i4>12</vt:i4>
      </vt:variant>
      <vt:variant>
        <vt:i4>0</vt:i4>
      </vt:variant>
      <vt:variant>
        <vt:i4>5</vt:i4>
      </vt:variant>
      <vt:variant>
        <vt:lpwstr>http://www.legislation.gov.uk/ukpga/2006/47/contents</vt:lpwstr>
      </vt:variant>
      <vt:variant>
        <vt:lpwstr/>
      </vt:variant>
      <vt:variant>
        <vt:i4>4390987</vt:i4>
      </vt:variant>
      <vt:variant>
        <vt:i4>9</vt:i4>
      </vt:variant>
      <vt:variant>
        <vt:i4>0</vt:i4>
      </vt:variant>
      <vt:variant>
        <vt:i4>5</vt:i4>
      </vt:variant>
      <vt:variant>
        <vt:lpwstr>http://www.legislation.gov.uk/ukpga/2004/31/contents</vt:lpwstr>
      </vt:variant>
      <vt:variant>
        <vt:lpwstr/>
      </vt:variant>
      <vt:variant>
        <vt:i4>4194368</vt:i4>
      </vt:variant>
      <vt:variant>
        <vt:i4>6</vt:i4>
      </vt:variant>
      <vt:variant>
        <vt:i4>0</vt:i4>
      </vt:variant>
      <vt:variant>
        <vt:i4>5</vt:i4>
      </vt:variant>
      <vt:variant>
        <vt:lpwstr>http://www.legislation.gov.uk/ukpga/1989/41/contents</vt:lpwstr>
      </vt:variant>
      <vt:variant>
        <vt:lpwstr/>
      </vt:variant>
      <vt:variant>
        <vt:i4>4522056</vt:i4>
      </vt:variant>
      <vt:variant>
        <vt:i4>3</vt:i4>
      </vt:variant>
      <vt:variant>
        <vt:i4>0</vt:i4>
      </vt:variant>
      <vt:variant>
        <vt:i4>5</vt:i4>
      </vt:variant>
      <vt:variant>
        <vt:lpwstr>http://www.legislation.gov.uk/ukpga/2002/32/contents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Gerard'sCatholic Infant School Geog</dc:title>
  <dc:creator>joymccallum</dc:creator>
  <cp:lastModifiedBy>Laura Roberts</cp:lastModifiedBy>
  <cp:revision>3</cp:revision>
  <cp:lastPrinted>2014-01-14T11:20:00Z</cp:lastPrinted>
  <dcterms:created xsi:type="dcterms:W3CDTF">2021-10-12T09:19:00Z</dcterms:created>
  <dcterms:modified xsi:type="dcterms:W3CDTF">2023-10-11T15:48:00Z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0x01010077497F64D5EB044FAA2EBF01006B46EB</vt:lpwstr>
  </property>
</Properties>
</file>